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921E" w14:textId="6C7E2A97" w:rsidR="00147C92" w:rsidRPr="00CA4576" w:rsidRDefault="00147C92" w:rsidP="00582BC1">
      <w:pPr>
        <w:pStyle w:val="berschrift2"/>
        <w:rPr>
          <w:lang w:val="en-US"/>
        </w:rPr>
      </w:pPr>
      <w:r w:rsidRPr="00CA4576">
        <w:rPr>
          <w:lang w:val="en-US"/>
        </w:rPr>
        <w:t>Press release</w:t>
      </w:r>
    </w:p>
    <w:p w14:paraId="2DFE011B" w14:textId="77777777" w:rsidR="00147C92" w:rsidRPr="00CA4576" w:rsidRDefault="00147C92" w:rsidP="002927A5">
      <w:pPr>
        <w:rPr>
          <w:rFonts w:ascii="Bio Sans" w:hAnsi="Bio Sans" w:cs="Arial"/>
          <w:b/>
          <w:bCs/>
          <w:sz w:val="28"/>
          <w:szCs w:val="28"/>
          <w:lang w:val="en-US"/>
        </w:rPr>
      </w:pPr>
    </w:p>
    <w:p w14:paraId="58050CBC" w14:textId="7FD54377" w:rsidR="00051939" w:rsidRPr="00CA4576" w:rsidRDefault="00051939" w:rsidP="00051939">
      <w:pPr>
        <w:rPr>
          <w:rFonts w:ascii="Bio Sans" w:hAnsi="Bio Sans" w:cs="Arial"/>
          <w:b/>
          <w:bCs/>
          <w:sz w:val="40"/>
          <w:szCs w:val="40"/>
          <w:lang w:val="en-US"/>
        </w:rPr>
      </w:pPr>
      <w:r w:rsidRPr="00CA4576">
        <w:rPr>
          <w:rFonts w:ascii="Bio Sans" w:hAnsi="Bio Sans" w:cs="Arial"/>
          <w:b/>
          <w:bCs/>
          <w:sz w:val="40"/>
          <w:szCs w:val="40"/>
          <w:lang w:val="en-US"/>
        </w:rPr>
        <w:t>SCHMERSAL SOLENOID INTERLOCK AZM150</w:t>
      </w:r>
    </w:p>
    <w:p w14:paraId="6AB90BC2" w14:textId="77777777" w:rsidR="00051939" w:rsidRPr="00CA4576" w:rsidRDefault="00051939" w:rsidP="00147C92">
      <w:pPr>
        <w:rPr>
          <w:rFonts w:ascii="Bio Sans" w:hAnsi="Bio Sans" w:cs="Arial"/>
          <w:b/>
          <w:bCs/>
          <w:sz w:val="40"/>
          <w:szCs w:val="40"/>
          <w:lang w:val="en-US"/>
        </w:rPr>
      </w:pPr>
    </w:p>
    <w:p w14:paraId="7FCC685D" w14:textId="77777777" w:rsidR="00E47558" w:rsidRPr="00CA4576" w:rsidRDefault="004675E9" w:rsidP="00147C92">
      <w:pPr>
        <w:rPr>
          <w:rFonts w:ascii="Bio Sans" w:hAnsi="Bio Sans" w:cs="Arial"/>
          <w:b/>
          <w:bCs/>
          <w:sz w:val="40"/>
          <w:szCs w:val="40"/>
          <w:lang w:val="en-US"/>
        </w:rPr>
      </w:pPr>
      <w:r w:rsidRPr="00CA4576">
        <w:rPr>
          <w:rFonts w:ascii="Bio Sans" w:hAnsi="Bio Sans" w:cs="Arial"/>
          <w:b/>
          <w:bCs/>
          <w:sz w:val="40"/>
          <w:szCs w:val="40"/>
          <w:lang w:val="en-US"/>
        </w:rPr>
        <w:t>Compact security solution -</w:t>
      </w:r>
    </w:p>
    <w:p w14:paraId="715A99D0" w14:textId="02BF4BD2" w:rsidR="00C52E7B" w:rsidRPr="00CA4576" w:rsidRDefault="004675E9" w:rsidP="00147C92">
      <w:pPr>
        <w:rPr>
          <w:rFonts w:ascii="Bio Sans" w:hAnsi="Bio Sans" w:cs="Arial"/>
          <w:b/>
          <w:bCs/>
          <w:sz w:val="40"/>
          <w:szCs w:val="40"/>
          <w:lang w:val="en-US"/>
        </w:rPr>
      </w:pPr>
      <w:r w:rsidRPr="00CA4576">
        <w:rPr>
          <w:rFonts w:ascii="Bio Sans" w:hAnsi="Bio Sans" w:cs="Arial"/>
          <w:b/>
          <w:bCs/>
          <w:sz w:val="40"/>
          <w:szCs w:val="40"/>
          <w:lang w:val="en-US"/>
        </w:rPr>
        <w:t>now with modular extensions</w:t>
      </w:r>
    </w:p>
    <w:p w14:paraId="196B3F43" w14:textId="77777777" w:rsidR="004675E9" w:rsidRPr="00CA4576" w:rsidRDefault="004675E9" w:rsidP="002927A5">
      <w:pPr>
        <w:rPr>
          <w:rFonts w:ascii="Bio Sans" w:hAnsi="Bio Sans" w:cs="Arial"/>
          <w:b/>
          <w:bCs/>
          <w:sz w:val="28"/>
          <w:szCs w:val="28"/>
          <w:lang w:val="en-US"/>
        </w:rPr>
      </w:pPr>
    </w:p>
    <w:p w14:paraId="509083AE" w14:textId="77777777" w:rsidR="004675E9" w:rsidRPr="00CA4576" w:rsidRDefault="004675E9" w:rsidP="002927A5">
      <w:pPr>
        <w:rPr>
          <w:rFonts w:ascii="Bio Sans" w:hAnsi="Bio Sans" w:cs="Arial"/>
          <w:b/>
          <w:bCs/>
          <w:sz w:val="28"/>
          <w:szCs w:val="28"/>
          <w:lang w:val="en-US"/>
        </w:rPr>
      </w:pPr>
    </w:p>
    <w:p w14:paraId="25DC236B" w14:textId="7BDBC7F7" w:rsidR="003C103F" w:rsidRPr="00CA4576" w:rsidRDefault="00D60C0E" w:rsidP="004675E9">
      <w:pPr>
        <w:spacing w:line="360" w:lineRule="auto"/>
        <w:rPr>
          <w:rFonts w:ascii="Bio Sans" w:hAnsi="Bio Sans" w:cs="Arial"/>
          <w:bCs/>
          <w:sz w:val="24"/>
          <w:szCs w:val="24"/>
          <w:lang w:val="en-US"/>
        </w:rPr>
      </w:pPr>
      <w:r w:rsidRPr="00CA4576">
        <w:rPr>
          <w:rFonts w:ascii="Bio Sans" w:hAnsi="Bio Sans" w:cs="Arial"/>
          <w:b/>
          <w:bCs/>
          <w:sz w:val="24"/>
          <w:szCs w:val="24"/>
          <w:lang w:val="en-US"/>
        </w:rPr>
        <w:t>Wuppertal, 25. November 2025</w:t>
      </w:r>
      <w:r w:rsidRPr="00CA4576">
        <w:rPr>
          <w:rFonts w:ascii="Bio Sans" w:hAnsi="Bio Sans" w:cs="Arial"/>
          <w:bCs/>
          <w:sz w:val="24"/>
          <w:szCs w:val="24"/>
          <w:lang w:val="en-US"/>
        </w:rPr>
        <w:t>. The AZM150 from Schmersal is an electromechanical solenoid interlock. It is characterised by a slim, space-saving design and is versatile in use. With new additional components, the compact solenoid interlock gains additional versatility and impresses as a complete system with high cost-effectiveness.</w:t>
      </w:r>
    </w:p>
    <w:p w14:paraId="5FDBF0BB" w14:textId="77777777" w:rsidR="00CC1115" w:rsidRPr="00CA4576" w:rsidRDefault="00CC1115" w:rsidP="00147C92">
      <w:pPr>
        <w:spacing w:line="360" w:lineRule="auto"/>
        <w:rPr>
          <w:rFonts w:ascii="Bio Sans" w:hAnsi="Bio Sans" w:cs="Arial"/>
          <w:bCs/>
          <w:sz w:val="24"/>
          <w:szCs w:val="24"/>
          <w:lang w:val="en-US"/>
        </w:rPr>
      </w:pPr>
    </w:p>
    <w:p w14:paraId="2EB58AEF" w14:textId="112B9973" w:rsidR="00A769CB" w:rsidRPr="00CA4576" w:rsidRDefault="004675E9" w:rsidP="004675E9">
      <w:pPr>
        <w:spacing w:line="360" w:lineRule="auto"/>
        <w:rPr>
          <w:rFonts w:ascii="Bio Sans" w:hAnsi="Bio Sans" w:cs="Arial"/>
          <w:bCs/>
          <w:sz w:val="24"/>
          <w:szCs w:val="24"/>
          <w:lang w:val="en-US"/>
        </w:rPr>
      </w:pPr>
      <w:r w:rsidRPr="00CA4576">
        <w:rPr>
          <w:rFonts w:ascii="Bio Sans" w:hAnsi="Bio Sans" w:cs="Arial"/>
          <w:bCs/>
          <w:sz w:val="24"/>
          <w:szCs w:val="24"/>
          <w:lang w:val="en-US"/>
        </w:rPr>
        <w:t>A new feature is the rear-mounted push-button for escape release or emergency unlocking. The escape release makes it possible to leave the danger zone from the inside if a person is accidentally trapped in the danger zone. The emergency release allows the safety gate to be opened from the outside in the event of danger. The push-button is available in two versions: the 45 mm version for use with door handle thicknesses of e.g. 40 mm, which can be installed using the MP-AZM150-1 mounting plate, and the 170 mm version for use with door handle thicknesses of max. 170 mm or in conjunction with the DHS-150 door handle system.</w:t>
      </w:r>
    </w:p>
    <w:p w14:paraId="12C4A76F" w14:textId="77777777" w:rsidR="004675E9" w:rsidRPr="00CA4576" w:rsidRDefault="004675E9" w:rsidP="004675E9">
      <w:pPr>
        <w:spacing w:line="360" w:lineRule="auto"/>
        <w:rPr>
          <w:rFonts w:ascii="Bio Sans" w:hAnsi="Bio Sans" w:cs="Arial"/>
          <w:bCs/>
          <w:sz w:val="24"/>
          <w:szCs w:val="24"/>
          <w:lang w:val="en-US"/>
        </w:rPr>
      </w:pPr>
    </w:p>
    <w:p w14:paraId="573166F7" w14:textId="75C31962" w:rsidR="004675E9" w:rsidRPr="00CA4576" w:rsidRDefault="004675E9" w:rsidP="004675E9">
      <w:pPr>
        <w:spacing w:line="360" w:lineRule="auto"/>
        <w:rPr>
          <w:rFonts w:ascii="Bio Sans" w:hAnsi="Bio Sans" w:cs="Arial"/>
          <w:bCs/>
          <w:sz w:val="24"/>
          <w:szCs w:val="24"/>
          <w:lang w:val="en-US"/>
        </w:rPr>
      </w:pPr>
      <w:r w:rsidRPr="00CA4576">
        <w:rPr>
          <w:rFonts w:ascii="Bio Sans" w:hAnsi="Bio Sans" w:cs="Arial"/>
          <w:bCs/>
          <w:sz w:val="24"/>
          <w:szCs w:val="24"/>
          <w:lang w:val="en-US"/>
        </w:rPr>
        <w:t xml:space="preserve">Another new accessory for the AZM150 is the Bowden cable release with a total length of 6 metres, which enables remote release if the guard locking device cannot be installed in an inaccessible position. It is used to safeguard against particularly dangerous situations: If a person is accidentally trapped in a system, the Bowden cable </w:t>
      </w:r>
      <w:r w:rsidRPr="00CA4576">
        <w:rPr>
          <w:rFonts w:ascii="Bio Sans" w:hAnsi="Bio Sans" w:cs="Arial"/>
          <w:bCs/>
          <w:sz w:val="24"/>
          <w:szCs w:val="24"/>
          <w:lang w:val="en-US"/>
        </w:rPr>
        <w:lastRenderedPageBreak/>
        <w:t>can be used as an escape release. This is used as an emergency release if the guard locking must be unlocked from the outside in an emergency.</w:t>
      </w:r>
    </w:p>
    <w:p w14:paraId="3A85AE9B" w14:textId="77777777" w:rsidR="004675E9" w:rsidRPr="00CA4576" w:rsidRDefault="004675E9" w:rsidP="004675E9">
      <w:pPr>
        <w:spacing w:line="360" w:lineRule="auto"/>
        <w:rPr>
          <w:rFonts w:ascii="Bio Sans" w:hAnsi="Bio Sans" w:cs="Arial"/>
          <w:bCs/>
          <w:sz w:val="24"/>
          <w:szCs w:val="24"/>
          <w:lang w:val="en-US"/>
        </w:rPr>
      </w:pPr>
    </w:p>
    <w:p w14:paraId="3E566C09" w14:textId="77777777" w:rsidR="004675E9" w:rsidRPr="00CA4576" w:rsidRDefault="004675E9" w:rsidP="004675E9">
      <w:pPr>
        <w:spacing w:line="360" w:lineRule="auto"/>
        <w:rPr>
          <w:rFonts w:ascii="Bio Sans" w:hAnsi="Bio Sans" w:cs="Arial"/>
          <w:b/>
          <w:sz w:val="24"/>
          <w:szCs w:val="24"/>
          <w:lang w:val="en-US"/>
        </w:rPr>
      </w:pPr>
      <w:r w:rsidRPr="00CA4576">
        <w:rPr>
          <w:rFonts w:ascii="Bio Sans" w:hAnsi="Bio Sans" w:cs="Arial"/>
          <w:b/>
          <w:sz w:val="24"/>
          <w:szCs w:val="24"/>
          <w:lang w:val="en-US"/>
        </w:rPr>
        <w:t>Versatile: rotatable actuator head</w:t>
      </w:r>
    </w:p>
    <w:p w14:paraId="46E45DEA" w14:textId="24C1B5AF" w:rsidR="004675E9" w:rsidRPr="00CA4576" w:rsidRDefault="004675E9" w:rsidP="004675E9">
      <w:pPr>
        <w:spacing w:line="360" w:lineRule="auto"/>
        <w:rPr>
          <w:rFonts w:ascii="Bio Sans" w:hAnsi="Bio Sans" w:cs="Arial"/>
          <w:bCs/>
          <w:sz w:val="24"/>
          <w:szCs w:val="24"/>
          <w:lang w:val="en-US"/>
        </w:rPr>
      </w:pPr>
      <w:r w:rsidRPr="00CA4576">
        <w:rPr>
          <w:rFonts w:ascii="Bio Sans" w:hAnsi="Bio Sans" w:cs="Arial"/>
          <w:bCs/>
          <w:sz w:val="24"/>
          <w:szCs w:val="24"/>
          <w:lang w:val="en-US"/>
        </w:rPr>
        <w:t>A plus point of the AZM150 guard locking is the rotating actuator head, which is locked in place by simply placing the cover instead of screwing it on. The 360° rotatable actuator head with its two actuator entries enables various mounting positions and approach options. This feature contributes to the versatility of the AZM150, which has a locking force of FZh = 1,500 N.</w:t>
      </w:r>
    </w:p>
    <w:p w14:paraId="2C0FD841" w14:textId="77777777" w:rsidR="004675E9" w:rsidRPr="00CA4576" w:rsidRDefault="004675E9" w:rsidP="004675E9">
      <w:pPr>
        <w:spacing w:line="360" w:lineRule="auto"/>
        <w:rPr>
          <w:rFonts w:ascii="Bio Sans" w:hAnsi="Bio Sans" w:cs="Arial"/>
          <w:bCs/>
          <w:sz w:val="24"/>
          <w:szCs w:val="24"/>
          <w:lang w:val="en-US"/>
        </w:rPr>
      </w:pPr>
    </w:p>
    <w:p w14:paraId="41F3B93E" w14:textId="77777777" w:rsidR="004675E9" w:rsidRPr="00CA4576" w:rsidRDefault="004675E9" w:rsidP="004675E9">
      <w:pPr>
        <w:spacing w:line="360" w:lineRule="auto"/>
        <w:rPr>
          <w:rFonts w:ascii="Bio Sans" w:hAnsi="Bio Sans" w:cs="Arial"/>
          <w:b/>
          <w:sz w:val="24"/>
          <w:szCs w:val="24"/>
          <w:lang w:val="en-US"/>
        </w:rPr>
      </w:pPr>
      <w:r w:rsidRPr="00CA4576">
        <w:rPr>
          <w:rFonts w:ascii="Bio Sans" w:hAnsi="Bio Sans" w:cs="Arial"/>
          <w:b/>
          <w:sz w:val="24"/>
          <w:szCs w:val="24"/>
          <w:lang w:val="en-US"/>
        </w:rPr>
        <w:t>Switch with high coding</w:t>
      </w:r>
    </w:p>
    <w:p w14:paraId="2AA00109" w14:textId="77777777" w:rsidR="004675E9" w:rsidRPr="00CA4576" w:rsidRDefault="004675E9" w:rsidP="004675E9">
      <w:pPr>
        <w:spacing w:line="360" w:lineRule="auto"/>
        <w:rPr>
          <w:rFonts w:ascii="Bio Sans" w:hAnsi="Bio Sans" w:cs="Arial"/>
          <w:bCs/>
          <w:sz w:val="24"/>
          <w:szCs w:val="24"/>
          <w:lang w:val="en-US"/>
        </w:rPr>
      </w:pPr>
      <w:r w:rsidRPr="00CA4576">
        <w:rPr>
          <w:rFonts w:ascii="Bio Sans" w:hAnsi="Bio Sans" w:cs="Arial"/>
          <w:bCs/>
          <w:sz w:val="24"/>
          <w:szCs w:val="24"/>
          <w:lang w:val="en-US"/>
        </w:rPr>
        <w:t>The AZM150 is an electromechanical solenoid interlock that is available with standard coding or highly coded as an I variant. It therefore offers excellent protection against tampering. The advantage for the user: with a high level of coding, fewer additional measures against tampering are required in accordance with ISO 14119.</w:t>
      </w:r>
    </w:p>
    <w:p w14:paraId="5E9A1CD7" w14:textId="77777777" w:rsidR="004675E9" w:rsidRPr="00CA4576" w:rsidRDefault="004675E9" w:rsidP="004675E9">
      <w:pPr>
        <w:spacing w:line="360" w:lineRule="auto"/>
        <w:rPr>
          <w:rFonts w:ascii="Bio Sans" w:hAnsi="Bio Sans" w:cs="Arial"/>
          <w:bCs/>
          <w:sz w:val="24"/>
          <w:szCs w:val="24"/>
          <w:lang w:val="en-US"/>
        </w:rPr>
      </w:pPr>
    </w:p>
    <w:p w14:paraId="415687AC" w14:textId="5754785B" w:rsidR="004675E9" w:rsidRPr="00CA4576" w:rsidRDefault="004675E9" w:rsidP="004675E9">
      <w:pPr>
        <w:spacing w:line="360" w:lineRule="auto"/>
        <w:rPr>
          <w:rFonts w:ascii="Bio Sans" w:hAnsi="Bio Sans" w:cs="Arial"/>
          <w:b/>
          <w:sz w:val="24"/>
          <w:szCs w:val="24"/>
          <w:lang w:val="en-US"/>
        </w:rPr>
      </w:pPr>
      <w:r w:rsidRPr="00CA4576">
        <w:rPr>
          <w:rFonts w:ascii="Bio Sans" w:hAnsi="Bio Sans" w:cs="Arial"/>
          <w:b/>
          <w:sz w:val="24"/>
          <w:szCs w:val="24"/>
          <w:lang w:val="en-US"/>
        </w:rPr>
        <w:t>Cost-effective complete system</w:t>
      </w:r>
    </w:p>
    <w:p w14:paraId="64B3A9E6" w14:textId="44C522D1" w:rsidR="004675E9" w:rsidRPr="00CA4576" w:rsidRDefault="004675E9" w:rsidP="004675E9">
      <w:pPr>
        <w:spacing w:line="360" w:lineRule="auto"/>
        <w:rPr>
          <w:rFonts w:ascii="Bio Sans" w:hAnsi="Bio Sans" w:cs="Arial"/>
          <w:bCs/>
          <w:sz w:val="24"/>
          <w:szCs w:val="24"/>
          <w:lang w:val="en-US"/>
        </w:rPr>
      </w:pPr>
      <w:r w:rsidRPr="00CA4576">
        <w:rPr>
          <w:rFonts w:ascii="Bio Sans" w:hAnsi="Bio Sans" w:cs="Arial"/>
          <w:bCs/>
          <w:sz w:val="24"/>
          <w:szCs w:val="24"/>
          <w:lang w:val="en-US"/>
        </w:rPr>
        <w:t>With the new accessories, the series is now a complete system that covers a wide range of applications up to PLd/Kat3 and is also a very cost-effective solution. The AZM150 series is ideal for smaller machines and systems or</w:t>
      </w:r>
    </w:p>
    <w:p w14:paraId="45AEA6B7" w14:textId="5B89CB4C" w:rsidR="004675E9" w:rsidRPr="00CA4576" w:rsidRDefault="004675E9" w:rsidP="004675E9">
      <w:pPr>
        <w:spacing w:line="360" w:lineRule="auto"/>
        <w:rPr>
          <w:rFonts w:ascii="Bio Sans" w:hAnsi="Bio Sans" w:cs="Arial"/>
          <w:bCs/>
          <w:sz w:val="24"/>
          <w:szCs w:val="24"/>
          <w:lang w:val="en-US"/>
        </w:rPr>
      </w:pPr>
      <w:r w:rsidRPr="00CA4576">
        <w:rPr>
          <w:rFonts w:ascii="Bio Sans" w:hAnsi="Bio Sans" w:cs="Arial"/>
          <w:bCs/>
          <w:sz w:val="24"/>
          <w:szCs w:val="24"/>
          <w:lang w:val="en-US"/>
        </w:rPr>
        <w:t>for cost-sensitive applications.</w:t>
      </w:r>
    </w:p>
    <w:p w14:paraId="37A94E68" w14:textId="77777777" w:rsidR="004675E9" w:rsidRPr="00CA4576" w:rsidRDefault="004675E9" w:rsidP="004675E9">
      <w:pPr>
        <w:spacing w:line="360" w:lineRule="auto"/>
        <w:rPr>
          <w:rFonts w:ascii="Bio Sans" w:hAnsi="Bio Sans" w:cs="Arial"/>
          <w:bCs/>
          <w:sz w:val="24"/>
          <w:szCs w:val="24"/>
          <w:lang w:val="en-US"/>
        </w:rPr>
      </w:pPr>
    </w:p>
    <w:p w14:paraId="41EB0C79" w14:textId="77777777" w:rsidR="004675E9" w:rsidRPr="00CA4576" w:rsidRDefault="004675E9" w:rsidP="004675E9">
      <w:pPr>
        <w:spacing w:line="360" w:lineRule="auto"/>
        <w:rPr>
          <w:rFonts w:ascii="Bio Sans" w:hAnsi="Bio Sans" w:cs="Arial"/>
          <w:bCs/>
          <w:sz w:val="24"/>
          <w:szCs w:val="24"/>
          <w:lang w:val="en-US"/>
        </w:rPr>
      </w:pPr>
    </w:p>
    <w:p w14:paraId="4A0BD651" w14:textId="77777777" w:rsidR="004675E9" w:rsidRPr="00CA4576" w:rsidRDefault="004675E9" w:rsidP="004675E9">
      <w:pPr>
        <w:spacing w:line="360" w:lineRule="auto"/>
        <w:rPr>
          <w:rFonts w:ascii="Bio Sans" w:hAnsi="Bio Sans" w:cs="Arial"/>
          <w:bCs/>
          <w:sz w:val="24"/>
          <w:szCs w:val="24"/>
          <w:lang w:val="en-US"/>
        </w:rPr>
      </w:pPr>
    </w:p>
    <w:p w14:paraId="7F18E25B" w14:textId="3D24661A" w:rsidR="00601C41" w:rsidRPr="00CA4576" w:rsidRDefault="00CA4576" w:rsidP="00CA4576">
      <w:pPr>
        <w:spacing w:line="360" w:lineRule="auto"/>
        <w:rPr>
          <w:rFonts w:ascii="Bio Sans" w:hAnsi="Bio Sans" w:cs="Arial"/>
          <w:b/>
          <w:sz w:val="24"/>
          <w:szCs w:val="24"/>
          <w:lang w:val="en-US"/>
        </w:rPr>
      </w:pPr>
      <w:hyperlink r:id="rId8" w:history="1">
        <w:r w:rsidR="00C176CD" w:rsidRPr="00CA4576">
          <w:rPr>
            <w:rStyle w:val="Hyperlink"/>
            <w:rFonts w:ascii="Bio Sans" w:hAnsi="Bio Sans" w:cs="Arial"/>
            <w:b/>
            <w:sz w:val="24"/>
            <w:szCs w:val="24"/>
            <w:lang w:val="en-US"/>
          </w:rPr>
          <w:t>Download</w:t>
        </w:r>
      </w:hyperlink>
      <w:r w:rsidR="00C176CD" w:rsidRPr="00CA4576">
        <w:rPr>
          <w:rFonts w:ascii="Bio Sans" w:hAnsi="Bio Sans" w:cs="Arial"/>
          <w:b/>
          <w:sz w:val="24"/>
          <w:szCs w:val="24"/>
          <w:lang w:val="en-US"/>
        </w:rPr>
        <w:t xml:space="preserve"> printable photos</w:t>
      </w:r>
      <w:r>
        <w:rPr>
          <w:rFonts w:ascii="Bio Sans" w:hAnsi="Bio Sans" w:cs="Arial"/>
          <w:b/>
          <w:sz w:val="24"/>
          <w:szCs w:val="24"/>
          <w:lang w:val="en-US"/>
        </w:rPr>
        <w:t>.</w:t>
      </w:r>
    </w:p>
    <w:p w14:paraId="7E3C536D" w14:textId="448D62EC" w:rsidR="00B52B62" w:rsidRPr="00CA4576" w:rsidRDefault="00226981" w:rsidP="009F22B2">
      <w:pPr>
        <w:rPr>
          <w:rFonts w:ascii="Bio Sans" w:hAnsi="Bio Sans" w:cs="Arial"/>
          <w:b/>
          <w:sz w:val="24"/>
          <w:szCs w:val="24"/>
          <w:lang w:val="en-US"/>
        </w:rPr>
      </w:pPr>
      <w:r w:rsidRPr="00CA4576">
        <w:rPr>
          <w:rFonts w:ascii="Bio Sans" w:hAnsi="Bio Sans" w:cs="Arial"/>
          <w:b/>
          <w:sz w:val="24"/>
          <w:szCs w:val="24"/>
          <w:lang w:val="en-US"/>
        </w:rPr>
        <w:lastRenderedPageBreak/>
        <w:t>Captions</w:t>
      </w:r>
    </w:p>
    <w:p w14:paraId="23699ED6" w14:textId="604E2A70" w:rsidR="002927A5" w:rsidRPr="00CA4576" w:rsidRDefault="00B52B62" w:rsidP="00B52B62">
      <w:pPr>
        <w:rPr>
          <w:rFonts w:ascii="Bio Sans" w:hAnsi="Bio Sans" w:cs="Arial"/>
          <w:bCs/>
          <w:sz w:val="24"/>
          <w:szCs w:val="24"/>
          <w:lang w:val="en-US"/>
        </w:rPr>
      </w:pPr>
      <w:r w:rsidRPr="00CA4576">
        <w:rPr>
          <w:rFonts w:ascii="Bio Sans" w:hAnsi="Bio Sans" w:cs="Arial"/>
          <w:bCs/>
          <w:sz w:val="24"/>
          <w:szCs w:val="24"/>
          <w:lang w:val="en-US"/>
        </w:rPr>
        <w:t>Copyright: Schmersal Group</w:t>
      </w:r>
    </w:p>
    <w:p w14:paraId="5715498D" w14:textId="06116208" w:rsidR="00366D18" w:rsidRPr="00CA4576" w:rsidRDefault="00366D18" w:rsidP="00B52B62">
      <w:pPr>
        <w:rPr>
          <w:rFonts w:ascii="Bio Sans" w:hAnsi="Bio Sans" w:cs="Arial"/>
          <w:bCs/>
          <w:sz w:val="24"/>
          <w:szCs w:val="24"/>
          <w:lang w:val="en-US"/>
        </w:rPr>
      </w:pPr>
      <w:r w:rsidRPr="00CA4576">
        <w:rPr>
          <w:rFonts w:ascii="Bio Sans" w:hAnsi="Bio Sans" w:cs="Arial"/>
          <w:bCs/>
          <w:sz w:val="24"/>
          <w:szCs w:val="24"/>
          <w:lang w:val="en-US"/>
        </w:rPr>
        <w:t>Photographer: Dominik Gierke</w:t>
      </w:r>
    </w:p>
    <w:p w14:paraId="68A0CA16" w14:textId="1FA66630" w:rsidR="00B52B62" w:rsidRPr="00CA4576" w:rsidRDefault="00B52B62" w:rsidP="00B52B62">
      <w:pPr>
        <w:rPr>
          <w:rFonts w:ascii="Bio Sans" w:hAnsi="Bio Sans" w:cs="Arial"/>
          <w:bCs/>
          <w:sz w:val="24"/>
          <w:szCs w:val="24"/>
          <w:lang w:val="en-US"/>
        </w:rPr>
      </w:pPr>
      <w:r w:rsidRPr="00CA4576">
        <w:rPr>
          <w:rFonts w:ascii="Bio Sans" w:hAnsi="Bio Sans" w:cs="Arial"/>
          <w:bCs/>
          <w:sz w:val="24"/>
          <w:szCs w:val="24"/>
          <w:lang w:val="en-US"/>
        </w:rPr>
        <w:t>Note: Reprint free of charge – please send a voucher copy.</w:t>
      </w:r>
    </w:p>
    <w:p w14:paraId="6906F4EA" w14:textId="25ADB43E" w:rsidR="00D3665C" w:rsidRPr="00CA4576" w:rsidRDefault="00D3665C" w:rsidP="009F22B2">
      <w:pPr>
        <w:rPr>
          <w:rFonts w:ascii="Bio Sans" w:hAnsi="Bio Sans" w:cs="Arial"/>
          <w:bCs/>
          <w:sz w:val="22"/>
          <w:szCs w:val="22"/>
          <w:lang w:val="en-US"/>
        </w:rPr>
      </w:pPr>
    </w:p>
    <w:p w14:paraId="6DF08FB0" w14:textId="77777777" w:rsidR="00027D48" w:rsidRPr="00CA4576" w:rsidRDefault="00027D48" w:rsidP="009F22B2">
      <w:pPr>
        <w:rPr>
          <w:rFonts w:ascii="Bio Sans" w:hAnsi="Bio Sans" w:cs="Arial"/>
          <w:b/>
          <w:sz w:val="22"/>
          <w:szCs w:val="22"/>
          <w:lang w:val="en-US"/>
        </w:rPr>
      </w:pPr>
    </w:p>
    <w:p w14:paraId="6A1C7FF7" w14:textId="0C939818" w:rsidR="00027D48" w:rsidRDefault="004675E9" w:rsidP="009F22B2">
      <w:pPr>
        <w:rPr>
          <w:rFonts w:ascii="Bio Sans" w:hAnsi="Bio Sans" w:cs="Arial"/>
          <w:b/>
          <w:sz w:val="22"/>
          <w:szCs w:val="22"/>
        </w:rPr>
      </w:pPr>
      <w:r w:rsidRPr="004675E9">
        <w:rPr>
          <w:rFonts w:ascii="Bio Sans" w:hAnsi="Bio Sans" w:cs="Arial"/>
          <w:b/>
          <w:noProof/>
          <w:sz w:val="22"/>
          <w:szCs w:val="22"/>
        </w:rPr>
        <w:drawing>
          <wp:inline distT="0" distB="0" distL="0" distR="0" wp14:anchorId="153E9B93" wp14:editId="47F70FD9">
            <wp:extent cx="2075288" cy="3219450"/>
            <wp:effectExtent l="0" t="0" r="1270" b="0"/>
            <wp:docPr id="1325354659" name="Grafik 1" descr="Ein Bild, das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54659" name="Grafik 1" descr="Ein Bild, das Im Haus enthält.&#10;&#10;KI-generierte Inhalte können fehlerhaft sein."/>
                    <pic:cNvPicPr/>
                  </pic:nvPicPr>
                  <pic:blipFill>
                    <a:blip r:embed="rId9"/>
                    <a:stretch>
                      <a:fillRect/>
                    </a:stretch>
                  </pic:blipFill>
                  <pic:spPr>
                    <a:xfrm>
                      <a:off x="0" y="0"/>
                      <a:ext cx="2083929" cy="3232856"/>
                    </a:xfrm>
                    <a:prstGeom prst="rect">
                      <a:avLst/>
                    </a:prstGeom>
                  </pic:spPr>
                </pic:pic>
              </a:graphicData>
            </a:graphic>
          </wp:inline>
        </w:drawing>
      </w:r>
    </w:p>
    <w:p w14:paraId="013BAFAB" w14:textId="77777777" w:rsidR="00027D48" w:rsidRDefault="00027D48" w:rsidP="009F22B2">
      <w:pPr>
        <w:rPr>
          <w:rFonts w:ascii="Bio Sans" w:hAnsi="Bio Sans" w:cs="Arial"/>
          <w:b/>
          <w:sz w:val="22"/>
          <w:szCs w:val="22"/>
        </w:rPr>
      </w:pPr>
    </w:p>
    <w:p w14:paraId="48D9F254" w14:textId="0BBF1AB7" w:rsidR="00662700" w:rsidRPr="00CA4576" w:rsidRDefault="00027D48" w:rsidP="009F22B2">
      <w:pPr>
        <w:rPr>
          <w:rFonts w:ascii="Bio Sans" w:hAnsi="Bio Sans" w:cs="Arial"/>
          <w:b/>
          <w:sz w:val="22"/>
          <w:szCs w:val="22"/>
          <w:lang w:val="en-US"/>
        </w:rPr>
      </w:pPr>
      <w:r w:rsidRPr="00CA4576">
        <w:rPr>
          <w:rFonts w:ascii="Bio Sans" w:hAnsi="Bio Sans" w:cs="Arial"/>
          <w:b/>
          <w:sz w:val="22"/>
          <w:szCs w:val="22"/>
          <w:lang w:val="en-US"/>
        </w:rPr>
        <w:t>20251125_AZM150_01.jpg</w:t>
      </w:r>
    </w:p>
    <w:p w14:paraId="0C22F330" w14:textId="403AF77C" w:rsidR="00027D48" w:rsidRPr="00CA4576" w:rsidRDefault="00507B5F" w:rsidP="00507B5F">
      <w:pPr>
        <w:rPr>
          <w:rFonts w:ascii="Bio Sans" w:hAnsi="Bio Sans" w:cs="Arial"/>
          <w:bCs/>
          <w:sz w:val="22"/>
          <w:szCs w:val="22"/>
          <w:lang w:val="en-US"/>
        </w:rPr>
      </w:pPr>
      <w:r w:rsidRPr="00CA4576">
        <w:rPr>
          <w:rFonts w:ascii="Bio Sans" w:hAnsi="Bio Sans" w:cs="Arial"/>
          <w:bCs/>
          <w:sz w:val="22"/>
          <w:szCs w:val="22"/>
          <w:lang w:val="en-US"/>
        </w:rPr>
        <w:t>The AZM150 - in this application combined with the DHS-150 door handle system - is an electromechanical solenoid interlock. It is available either standard-coded or highly coded as an I variant in accordance with ISO 14119.</w:t>
      </w:r>
    </w:p>
    <w:p w14:paraId="31475D5C" w14:textId="160AB566" w:rsidR="00F67492" w:rsidRDefault="002326EE" w:rsidP="009F22B2">
      <w:pPr>
        <w:rPr>
          <w:rFonts w:ascii="Bio Sans" w:hAnsi="Bio Sans" w:cs="Arial"/>
          <w:sz w:val="22"/>
          <w:szCs w:val="22"/>
        </w:rPr>
      </w:pPr>
      <w:r w:rsidRPr="002326EE">
        <w:rPr>
          <w:rFonts w:ascii="Bio Sans" w:hAnsi="Bio Sans" w:cs="Arial"/>
          <w:noProof/>
          <w:sz w:val="22"/>
          <w:szCs w:val="22"/>
        </w:rPr>
        <w:lastRenderedPageBreak/>
        <w:drawing>
          <wp:inline distT="0" distB="0" distL="0" distR="0" wp14:anchorId="33DDD476" wp14:editId="7DD22010">
            <wp:extent cx="3179350" cy="2124075"/>
            <wp:effectExtent l="0" t="0" r="2540" b="0"/>
            <wp:docPr id="1341365087" name="Grafik 1" descr="Ein Bild, das Electric Blue (Farbe), Tor, Blau, Metal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365087" name="Grafik 1" descr="Ein Bild, das Electric Blue (Farbe), Tor, Blau, Metall enthält.&#10;&#10;KI-generierte Inhalte können fehlerhaft sein."/>
                    <pic:cNvPicPr/>
                  </pic:nvPicPr>
                  <pic:blipFill>
                    <a:blip r:embed="rId10"/>
                    <a:stretch>
                      <a:fillRect/>
                    </a:stretch>
                  </pic:blipFill>
                  <pic:spPr>
                    <a:xfrm>
                      <a:off x="0" y="0"/>
                      <a:ext cx="3182603" cy="2126248"/>
                    </a:xfrm>
                    <a:prstGeom prst="rect">
                      <a:avLst/>
                    </a:prstGeom>
                  </pic:spPr>
                </pic:pic>
              </a:graphicData>
            </a:graphic>
          </wp:inline>
        </w:drawing>
      </w:r>
    </w:p>
    <w:p w14:paraId="0E951A74" w14:textId="16875209" w:rsidR="00027D48" w:rsidRPr="00CA4576" w:rsidRDefault="00027D48" w:rsidP="00027D48">
      <w:pPr>
        <w:rPr>
          <w:rFonts w:ascii="Bio Sans" w:hAnsi="Bio Sans" w:cs="Arial"/>
          <w:b/>
          <w:sz w:val="22"/>
          <w:szCs w:val="22"/>
          <w:lang w:val="en-US"/>
        </w:rPr>
      </w:pPr>
      <w:r w:rsidRPr="00CA4576">
        <w:rPr>
          <w:rFonts w:ascii="Bio Sans" w:hAnsi="Bio Sans" w:cs="Arial"/>
          <w:b/>
          <w:sz w:val="22"/>
          <w:szCs w:val="22"/>
          <w:lang w:val="en-US"/>
        </w:rPr>
        <w:t>20251125_ AZM150_02.jpg</w:t>
      </w:r>
    </w:p>
    <w:p w14:paraId="128AB446" w14:textId="7E5987BF" w:rsidR="00507B5F" w:rsidRPr="00CA4576" w:rsidRDefault="00507B5F" w:rsidP="00507B5F">
      <w:pPr>
        <w:rPr>
          <w:rFonts w:ascii="Bio Sans" w:hAnsi="Bio Sans" w:cs="Arial"/>
          <w:sz w:val="22"/>
          <w:szCs w:val="22"/>
          <w:lang w:val="en-US"/>
        </w:rPr>
      </w:pPr>
      <w:r w:rsidRPr="00CA4576">
        <w:rPr>
          <w:rFonts w:ascii="Bio Sans" w:hAnsi="Bio Sans" w:cs="Arial"/>
          <w:sz w:val="22"/>
          <w:szCs w:val="22"/>
          <w:lang w:val="en-US"/>
        </w:rPr>
        <w:t>The DHS-150 door handle system is an ergonomic accessory that has been specially developed for the AZM150 solenoid interlock. It serves as a replacement for a separate door handle and is particularly suitable for machine enclosures, fencing and all standard door handles</w:t>
      </w:r>
    </w:p>
    <w:p w14:paraId="067B4126" w14:textId="6E3293A1" w:rsidR="002326EE" w:rsidRPr="00CA4576" w:rsidRDefault="00507B5F" w:rsidP="00507B5F">
      <w:pPr>
        <w:rPr>
          <w:rFonts w:ascii="Bio Sans" w:hAnsi="Bio Sans" w:cs="Arial"/>
          <w:sz w:val="22"/>
          <w:szCs w:val="22"/>
          <w:lang w:val="en-US"/>
        </w:rPr>
      </w:pPr>
      <w:r w:rsidRPr="00CA4576">
        <w:rPr>
          <w:rFonts w:ascii="Bio Sans" w:hAnsi="Bio Sans" w:cs="Arial"/>
          <w:sz w:val="22"/>
          <w:szCs w:val="22"/>
          <w:lang w:val="en-US"/>
        </w:rPr>
        <w:t>Aluminium profiles with a width of 40 mm.</w:t>
      </w:r>
    </w:p>
    <w:p w14:paraId="2CB295F4" w14:textId="20CD141C" w:rsidR="00507B5F" w:rsidRPr="00CA4576" w:rsidRDefault="00507B5F" w:rsidP="00507B5F">
      <w:pPr>
        <w:rPr>
          <w:rFonts w:ascii="Bio Sans" w:hAnsi="Bio Sans" w:cs="Arial"/>
          <w:sz w:val="22"/>
          <w:szCs w:val="22"/>
          <w:lang w:val="en-US"/>
        </w:rPr>
      </w:pPr>
      <w:r w:rsidRPr="002326EE">
        <w:rPr>
          <w:rFonts w:ascii="Bio Sans" w:hAnsi="Bio Sans" w:cs="Arial"/>
          <w:noProof/>
          <w:sz w:val="22"/>
          <w:szCs w:val="22"/>
        </w:rPr>
        <w:drawing>
          <wp:anchor distT="0" distB="0" distL="114300" distR="114300" simplePos="0" relativeHeight="251658240" behindDoc="1" locked="0" layoutInCell="1" allowOverlap="1" wp14:anchorId="6D146279" wp14:editId="50C2570F">
            <wp:simplePos x="0" y="0"/>
            <wp:positionH relativeFrom="column">
              <wp:posOffset>3236538</wp:posOffset>
            </wp:positionH>
            <wp:positionV relativeFrom="paragraph">
              <wp:posOffset>164638</wp:posOffset>
            </wp:positionV>
            <wp:extent cx="1340485" cy="2076450"/>
            <wp:effectExtent l="0" t="0" r="0" b="0"/>
            <wp:wrapTight wrapText="bothSides">
              <wp:wrapPolygon edited="0">
                <wp:start x="0" y="0"/>
                <wp:lineTo x="0" y="21402"/>
                <wp:lineTo x="21180" y="21402"/>
                <wp:lineTo x="21180" y="0"/>
                <wp:lineTo x="0" y="0"/>
              </wp:wrapPolygon>
            </wp:wrapTight>
            <wp:docPr id="369474249" name="Grafik 1" descr="Ein Bild, das Tür, Metall, Metallwaren, Maschin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74249" name="Grafik 1" descr="Ein Bild, das Tür, Metall, Metallwaren, Maschine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0485" cy="2076450"/>
                    </a:xfrm>
                    <a:prstGeom prst="rect">
                      <a:avLst/>
                    </a:prstGeom>
                  </pic:spPr>
                </pic:pic>
              </a:graphicData>
            </a:graphic>
            <wp14:sizeRelH relativeFrom="margin">
              <wp14:pctWidth>0</wp14:pctWidth>
            </wp14:sizeRelH>
            <wp14:sizeRelV relativeFrom="margin">
              <wp14:pctHeight>0</wp14:pctHeight>
            </wp14:sizeRelV>
          </wp:anchor>
        </w:drawing>
      </w:r>
    </w:p>
    <w:p w14:paraId="5B5F1A46" w14:textId="49BADD6A" w:rsidR="002326EE" w:rsidRPr="00CA4576" w:rsidRDefault="002326EE" w:rsidP="00027D48">
      <w:pPr>
        <w:rPr>
          <w:rFonts w:ascii="Bio Sans" w:hAnsi="Bio Sans" w:cs="Arial"/>
          <w:sz w:val="22"/>
          <w:szCs w:val="22"/>
          <w:lang w:val="en-US"/>
        </w:rPr>
      </w:pPr>
      <w:r w:rsidRPr="002326EE">
        <w:rPr>
          <w:rFonts w:ascii="Bio Sans" w:hAnsi="Bio Sans" w:cs="Arial"/>
          <w:noProof/>
          <w:sz w:val="22"/>
          <w:szCs w:val="22"/>
        </w:rPr>
        <w:drawing>
          <wp:anchor distT="0" distB="0" distL="114300" distR="114300" simplePos="0" relativeHeight="251659264" behindDoc="1" locked="0" layoutInCell="1" allowOverlap="1" wp14:anchorId="5A138404" wp14:editId="04F62974">
            <wp:simplePos x="0" y="0"/>
            <wp:positionH relativeFrom="column">
              <wp:posOffset>346</wp:posOffset>
            </wp:positionH>
            <wp:positionV relativeFrom="paragraph">
              <wp:posOffset>1039</wp:posOffset>
            </wp:positionV>
            <wp:extent cx="3127493" cy="2076450"/>
            <wp:effectExtent l="0" t="0" r="0" b="0"/>
            <wp:wrapTight wrapText="bothSides">
              <wp:wrapPolygon edited="0">
                <wp:start x="0" y="0"/>
                <wp:lineTo x="0" y="21402"/>
                <wp:lineTo x="21446" y="21402"/>
                <wp:lineTo x="21446" y="0"/>
                <wp:lineTo x="0" y="0"/>
              </wp:wrapPolygon>
            </wp:wrapTight>
            <wp:docPr id="895526431" name="Grafik 1" descr="Ein Bild, das Majorelle Blue, Electric Blue (Farbe), Kobaltblau, Blau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526431" name="Grafik 1" descr="Ein Bild, das Majorelle Blue, Electric Blue (Farbe), Kobaltblau, Blau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27493" cy="2076450"/>
                    </a:xfrm>
                    <a:prstGeom prst="rect">
                      <a:avLst/>
                    </a:prstGeom>
                  </pic:spPr>
                </pic:pic>
              </a:graphicData>
            </a:graphic>
          </wp:anchor>
        </w:drawing>
      </w:r>
    </w:p>
    <w:p w14:paraId="4BE4DA5B" w14:textId="570C818A" w:rsidR="002326EE" w:rsidRPr="00CA4576" w:rsidRDefault="002326EE" w:rsidP="00027D48">
      <w:pPr>
        <w:rPr>
          <w:rFonts w:ascii="Bio Sans" w:hAnsi="Bio Sans" w:cs="Arial"/>
          <w:sz w:val="22"/>
          <w:szCs w:val="22"/>
          <w:lang w:val="en-US"/>
        </w:rPr>
      </w:pPr>
    </w:p>
    <w:p w14:paraId="0A56F138" w14:textId="77777777" w:rsidR="00507B5F" w:rsidRPr="00CA4576" w:rsidRDefault="00507B5F" w:rsidP="00507B5F">
      <w:pPr>
        <w:rPr>
          <w:rFonts w:ascii="Bio Sans" w:hAnsi="Bio Sans" w:cs="Arial"/>
          <w:sz w:val="22"/>
          <w:szCs w:val="22"/>
          <w:lang w:val="en-US"/>
        </w:rPr>
      </w:pPr>
    </w:p>
    <w:p w14:paraId="2E47F6CB" w14:textId="77777777" w:rsidR="00507B5F" w:rsidRPr="00CA4576" w:rsidRDefault="00507B5F" w:rsidP="00507B5F">
      <w:pPr>
        <w:rPr>
          <w:rFonts w:ascii="Bio Sans" w:hAnsi="Bio Sans" w:cs="Arial"/>
          <w:sz w:val="22"/>
          <w:szCs w:val="22"/>
          <w:lang w:val="en-US"/>
        </w:rPr>
      </w:pPr>
    </w:p>
    <w:p w14:paraId="64FE5CC5" w14:textId="77777777" w:rsidR="00507B5F" w:rsidRPr="00CA4576" w:rsidRDefault="00507B5F" w:rsidP="00507B5F">
      <w:pPr>
        <w:rPr>
          <w:rFonts w:ascii="Bio Sans" w:hAnsi="Bio Sans" w:cs="Arial"/>
          <w:sz w:val="22"/>
          <w:szCs w:val="22"/>
          <w:lang w:val="en-US"/>
        </w:rPr>
      </w:pPr>
    </w:p>
    <w:p w14:paraId="7EB89561" w14:textId="77777777" w:rsidR="00507B5F" w:rsidRPr="00CA4576" w:rsidRDefault="00507B5F" w:rsidP="00507B5F">
      <w:pPr>
        <w:rPr>
          <w:rFonts w:ascii="Bio Sans" w:hAnsi="Bio Sans" w:cs="Arial"/>
          <w:sz w:val="22"/>
          <w:szCs w:val="22"/>
          <w:lang w:val="en-US"/>
        </w:rPr>
      </w:pPr>
    </w:p>
    <w:p w14:paraId="7948CF78" w14:textId="77777777" w:rsidR="00507B5F" w:rsidRPr="00CA4576" w:rsidRDefault="00507B5F" w:rsidP="00507B5F">
      <w:pPr>
        <w:rPr>
          <w:rFonts w:ascii="Bio Sans" w:hAnsi="Bio Sans" w:cs="Arial"/>
          <w:sz w:val="22"/>
          <w:szCs w:val="22"/>
          <w:lang w:val="en-US"/>
        </w:rPr>
      </w:pPr>
    </w:p>
    <w:p w14:paraId="78EE8DD3" w14:textId="77777777" w:rsidR="00507B5F" w:rsidRPr="00CA4576" w:rsidRDefault="00507B5F" w:rsidP="00507B5F">
      <w:pPr>
        <w:rPr>
          <w:rFonts w:ascii="Bio Sans" w:hAnsi="Bio Sans" w:cs="Arial"/>
          <w:sz w:val="22"/>
          <w:szCs w:val="22"/>
          <w:lang w:val="en-US"/>
        </w:rPr>
      </w:pPr>
    </w:p>
    <w:p w14:paraId="5C2BD61A" w14:textId="77777777" w:rsidR="00507B5F" w:rsidRPr="00CA4576" w:rsidRDefault="00507B5F" w:rsidP="00507B5F">
      <w:pPr>
        <w:rPr>
          <w:rFonts w:ascii="Bio Sans" w:hAnsi="Bio Sans" w:cs="Arial"/>
          <w:sz w:val="22"/>
          <w:szCs w:val="22"/>
          <w:lang w:val="en-US"/>
        </w:rPr>
      </w:pPr>
    </w:p>
    <w:p w14:paraId="51942F54" w14:textId="77777777" w:rsidR="00507B5F" w:rsidRPr="00CA4576" w:rsidRDefault="00507B5F" w:rsidP="00507B5F">
      <w:pPr>
        <w:rPr>
          <w:rFonts w:ascii="Bio Sans" w:hAnsi="Bio Sans" w:cs="Arial"/>
          <w:sz w:val="22"/>
          <w:szCs w:val="22"/>
          <w:lang w:val="en-US"/>
        </w:rPr>
      </w:pPr>
    </w:p>
    <w:p w14:paraId="4176AF8A" w14:textId="77777777" w:rsidR="00507B5F" w:rsidRPr="00CA4576" w:rsidRDefault="00507B5F" w:rsidP="00507B5F">
      <w:pPr>
        <w:rPr>
          <w:rFonts w:ascii="Bio Sans" w:hAnsi="Bio Sans" w:cs="Arial"/>
          <w:sz w:val="22"/>
          <w:szCs w:val="22"/>
          <w:lang w:val="en-US"/>
        </w:rPr>
      </w:pPr>
    </w:p>
    <w:p w14:paraId="04543096" w14:textId="77777777" w:rsidR="00507B5F" w:rsidRPr="00CA4576" w:rsidRDefault="00507B5F" w:rsidP="00507B5F">
      <w:pPr>
        <w:rPr>
          <w:rFonts w:ascii="Bio Sans" w:hAnsi="Bio Sans" w:cs="Arial"/>
          <w:sz w:val="22"/>
          <w:szCs w:val="22"/>
          <w:lang w:val="en-US"/>
        </w:rPr>
      </w:pPr>
    </w:p>
    <w:p w14:paraId="2A44CEE3" w14:textId="1B40DD6E" w:rsidR="00507B5F" w:rsidRPr="00CA4576" w:rsidRDefault="00582BC1" w:rsidP="00507B5F">
      <w:pPr>
        <w:rPr>
          <w:rFonts w:ascii="Bio Sans" w:hAnsi="Bio Sans" w:cs="Arial"/>
          <w:b/>
          <w:sz w:val="22"/>
          <w:szCs w:val="22"/>
          <w:lang w:val="en-US"/>
        </w:rPr>
      </w:pPr>
      <w:r w:rsidRPr="00CA4576">
        <w:rPr>
          <w:rFonts w:ascii="Bio Sans" w:hAnsi="Bio Sans" w:cs="Arial"/>
          <w:b/>
          <w:sz w:val="22"/>
          <w:szCs w:val="22"/>
          <w:lang w:val="en-US"/>
        </w:rPr>
        <w:t>20251125_ AZM150_03.jpg</w:t>
      </w:r>
    </w:p>
    <w:p w14:paraId="2CC1ADB6" w14:textId="5379DBE8" w:rsidR="00507B5F" w:rsidRPr="00CA4576" w:rsidRDefault="00507B5F" w:rsidP="00507B5F">
      <w:pPr>
        <w:rPr>
          <w:rFonts w:ascii="Bio Sans" w:hAnsi="Bio Sans" w:cs="Arial"/>
          <w:b/>
          <w:sz w:val="22"/>
          <w:szCs w:val="22"/>
          <w:lang w:val="en-US"/>
        </w:rPr>
      </w:pPr>
      <w:r w:rsidRPr="00CA4576">
        <w:rPr>
          <w:rFonts w:ascii="Bio Sans" w:hAnsi="Bio Sans" w:cs="Arial"/>
          <w:b/>
          <w:sz w:val="22"/>
          <w:szCs w:val="22"/>
          <w:lang w:val="en-US"/>
        </w:rPr>
        <w:t>20251125_ AZM150_04.jpg</w:t>
      </w:r>
    </w:p>
    <w:p w14:paraId="6B30FEB2" w14:textId="7F62666D" w:rsidR="00507B5F" w:rsidRPr="00CA4576" w:rsidRDefault="00507B5F" w:rsidP="00507B5F">
      <w:pPr>
        <w:rPr>
          <w:rFonts w:ascii="Bio Sans" w:hAnsi="Bio Sans" w:cs="Arial"/>
          <w:sz w:val="22"/>
          <w:szCs w:val="22"/>
          <w:lang w:val="en-US"/>
        </w:rPr>
      </w:pPr>
      <w:r w:rsidRPr="00CA4576">
        <w:rPr>
          <w:rFonts w:ascii="Bio Sans" w:hAnsi="Bio Sans" w:cs="Arial"/>
          <w:sz w:val="22"/>
          <w:szCs w:val="22"/>
          <w:lang w:val="en-US"/>
        </w:rPr>
        <w:t>A plus point of the guard locking is the rotating actuator head, which is locked in place by simply replacing the housing cover instead of screwing it on. The 360° rotatable</w:t>
      </w:r>
    </w:p>
    <w:p w14:paraId="78BDCE6F" w14:textId="7FEE5E5A" w:rsidR="00507B5F" w:rsidRPr="00CA4576" w:rsidRDefault="00507B5F" w:rsidP="00507B5F">
      <w:pPr>
        <w:rPr>
          <w:rFonts w:ascii="Bio Sans" w:hAnsi="Bio Sans" w:cs="Arial"/>
          <w:sz w:val="22"/>
          <w:szCs w:val="22"/>
          <w:lang w:val="en-US"/>
        </w:rPr>
      </w:pPr>
      <w:r w:rsidRPr="00CA4576">
        <w:rPr>
          <w:rFonts w:ascii="Bio Sans" w:hAnsi="Bio Sans" w:cs="Arial"/>
          <w:sz w:val="22"/>
          <w:szCs w:val="22"/>
          <w:lang w:val="en-US"/>
        </w:rPr>
        <w:t>Actuating head with its two insertion slots enables various mounting positions and approach options. After pressing the new push-button (AZM150-PT; on the right in the picture) in combination with the handle fitted on the inside, the door can be opened from the inside in an emergency</w:t>
      </w:r>
    </w:p>
    <w:p w14:paraId="24A5772F" w14:textId="0BE52BF0" w:rsidR="00507B5F" w:rsidRPr="00CA4576" w:rsidRDefault="00507B5F" w:rsidP="00507B5F">
      <w:pPr>
        <w:rPr>
          <w:rFonts w:ascii="Bio Sans" w:hAnsi="Bio Sans" w:cs="Arial"/>
          <w:sz w:val="22"/>
          <w:szCs w:val="22"/>
          <w:lang w:val="en-US"/>
        </w:rPr>
      </w:pPr>
      <w:r w:rsidRPr="00CA4576">
        <w:rPr>
          <w:rFonts w:ascii="Bio Sans" w:hAnsi="Bio Sans" w:cs="Arial"/>
          <w:sz w:val="22"/>
          <w:szCs w:val="22"/>
          <w:lang w:val="en-US"/>
        </w:rPr>
        <w:t>can be opened easily.</w:t>
      </w:r>
    </w:p>
    <w:p w14:paraId="146458E4" w14:textId="24F1F9E7" w:rsidR="002326EE" w:rsidRPr="00CA4576" w:rsidRDefault="002326EE" w:rsidP="00027D48">
      <w:pPr>
        <w:rPr>
          <w:rFonts w:ascii="Bio Sans" w:hAnsi="Bio Sans" w:cs="Arial"/>
          <w:sz w:val="22"/>
          <w:szCs w:val="22"/>
          <w:lang w:val="en-US"/>
        </w:rPr>
      </w:pPr>
    </w:p>
    <w:p w14:paraId="18C7A2DC" w14:textId="77777777" w:rsidR="00C5796D" w:rsidRPr="00CA4576" w:rsidRDefault="00C5796D" w:rsidP="009F22B2">
      <w:pPr>
        <w:rPr>
          <w:rFonts w:ascii="Bio Sans" w:hAnsi="Bio Sans" w:cs="Arial"/>
          <w:sz w:val="22"/>
          <w:szCs w:val="22"/>
          <w:lang w:val="en-US"/>
        </w:rPr>
      </w:pPr>
    </w:p>
    <w:p w14:paraId="72EF15D9" w14:textId="77777777" w:rsidR="00507B5F" w:rsidRPr="00CA4576" w:rsidRDefault="00507B5F" w:rsidP="009F22B2">
      <w:pPr>
        <w:rPr>
          <w:rFonts w:ascii="Bio Sans" w:hAnsi="Bio Sans" w:cs="Arial"/>
          <w:sz w:val="22"/>
          <w:szCs w:val="22"/>
          <w:lang w:val="en-US"/>
        </w:rPr>
      </w:pPr>
    </w:p>
    <w:p w14:paraId="278DF905" w14:textId="77777777" w:rsidR="00507B5F" w:rsidRPr="00CA4576" w:rsidRDefault="00507B5F" w:rsidP="009F22B2">
      <w:pPr>
        <w:rPr>
          <w:rFonts w:ascii="Bio Sans" w:hAnsi="Bio Sans" w:cs="Arial"/>
          <w:sz w:val="22"/>
          <w:szCs w:val="22"/>
          <w:lang w:val="en-US"/>
        </w:rPr>
      </w:pPr>
    </w:p>
    <w:p w14:paraId="570B8CBB" w14:textId="577906F7" w:rsidR="009F22B2" w:rsidRPr="00CA4576" w:rsidRDefault="009F22B2" w:rsidP="009F22B2">
      <w:pPr>
        <w:rPr>
          <w:rFonts w:ascii="Bio Sans" w:hAnsi="Bio Sans" w:cs="Arial"/>
          <w:b/>
          <w:sz w:val="22"/>
          <w:szCs w:val="22"/>
          <w:lang w:val="en-US"/>
        </w:rPr>
      </w:pPr>
      <w:r w:rsidRPr="00CA4576">
        <w:rPr>
          <w:rFonts w:ascii="Bio Sans" w:hAnsi="Bio Sans" w:cs="Arial"/>
          <w:b/>
          <w:sz w:val="22"/>
          <w:szCs w:val="22"/>
          <w:lang w:val="en-US"/>
        </w:rPr>
        <w:t>Contact:</w:t>
      </w:r>
    </w:p>
    <w:p w14:paraId="0D3990D3" w14:textId="77777777" w:rsidR="00800171" w:rsidRPr="00CA4576" w:rsidRDefault="00800171" w:rsidP="00800171">
      <w:pPr>
        <w:rPr>
          <w:rFonts w:ascii="Bio Sans" w:hAnsi="Bio Sans" w:cs="Arial"/>
          <w:sz w:val="22"/>
          <w:szCs w:val="22"/>
          <w:lang w:val="en-US"/>
        </w:rPr>
      </w:pPr>
      <w:r w:rsidRPr="00CA4576">
        <w:rPr>
          <w:rFonts w:ascii="Bio Sans" w:hAnsi="Bio Sans" w:cs="Arial"/>
          <w:sz w:val="22"/>
          <w:szCs w:val="22"/>
          <w:lang w:val="en-US"/>
        </w:rPr>
        <w:t>Anke Siebold-Laux</w:t>
      </w:r>
    </w:p>
    <w:p w14:paraId="74759935" w14:textId="77777777" w:rsidR="00800171" w:rsidRPr="00CA4576" w:rsidRDefault="00800171" w:rsidP="00800171">
      <w:pPr>
        <w:rPr>
          <w:rFonts w:ascii="Bio Sans" w:hAnsi="Bio Sans" w:cs="Arial"/>
          <w:sz w:val="22"/>
          <w:szCs w:val="22"/>
          <w:lang w:val="en-US"/>
        </w:rPr>
      </w:pPr>
      <w:r w:rsidRPr="00CA4576">
        <w:rPr>
          <w:rFonts w:ascii="Bio Sans" w:hAnsi="Bio Sans" w:cs="Arial"/>
          <w:sz w:val="22"/>
          <w:szCs w:val="22"/>
          <w:lang w:val="en-US"/>
        </w:rPr>
        <w:t>Phone: + 49 202 6474-895</w:t>
      </w:r>
    </w:p>
    <w:p w14:paraId="5E838D0C" w14:textId="040F36B6" w:rsidR="00800171" w:rsidRPr="00CA4576" w:rsidRDefault="00DF0933" w:rsidP="00800171">
      <w:pPr>
        <w:rPr>
          <w:rFonts w:ascii="Bio Sans" w:hAnsi="Bio Sans" w:cs="Arial"/>
          <w:sz w:val="22"/>
          <w:szCs w:val="22"/>
          <w:lang w:val="en-US"/>
        </w:rPr>
      </w:pPr>
      <w:hyperlink r:id="rId13" w:history="1">
        <w:r w:rsidRPr="00CA4576">
          <w:rPr>
            <w:rStyle w:val="Hyperlink"/>
            <w:rFonts w:ascii="Bio Sans" w:hAnsi="Bio Sans" w:cs="Arial"/>
            <w:sz w:val="22"/>
            <w:szCs w:val="22"/>
            <w:lang w:val="en-US"/>
          </w:rPr>
          <w:t>asieboldlaux@schmersal.com</w:t>
        </w:r>
      </w:hyperlink>
    </w:p>
    <w:p w14:paraId="77C6FCDE" w14:textId="77777777" w:rsidR="00800171" w:rsidRPr="00CA4576" w:rsidRDefault="00800171" w:rsidP="00800171">
      <w:pPr>
        <w:rPr>
          <w:rFonts w:ascii="Bio Sans" w:hAnsi="Bio Sans" w:cs="Arial"/>
          <w:sz w:val="22"/>
          <w:szCs w:val="22"/>
          <w:lang w:val="en-US"/>
        </w:rPr>
      </w:pPr>
      <w:r w:rsidRPr="00CA4576">
        <w:rPr>
          <w:rFonts w:ascii="Bio Sans" w:hAnsi="Bio Sans" w:cs="Arial"/>
          <w:sz w:val="22"/>
          <w:szCs w:val="22"/>
          <w:lang w:val="en-US"/>
        </w:rPr>
        <w:t>K.A. Schmersal GmbH &amp; Co. KG</w:t>
      </w:r>
    </w:p>
    <w:p w14:paraId="27DFC5FD" w14:textId="77777777" w:rsidR="00800171" w:rsidRPr="00CA4576" w:rsidRDefault="00800171" w:rsidP="00800171">
      <w:pPr>
        <w:rPr>
          <w:rFonts w:ascii="Bio Sans" w:hAnsi="Bio Sans" w:cs="Arial"/>
          <w:sz w:val="22"/>
          <w:szCs w:val="22"/>
          <w:lang w:val="en-US"/>
        </w:rPr>
      </w:pPr>
      <w:r w:rsidRPr="00CA4576">
        <w:rPr>
          <w:rFonts w:ascii="Bio Sans" w:hAnsi="Bio Sans" w:cs="Arial"/>
          <w:sz w:val="22"/>
          <w:szCs w:val="22"/>
          <w:lang w:val="en-US"/>
        </w:rPr>
        <w:t>Möddinghofe 30</w:t>
      </w:r>
    </w:p>
    <w:p w14:paraId="4EBB3FC5" w14:textId="77777777" w:rsidR="00800171" w:rsidRPr="00CA4576" w:rsidRDefault="00800171" w:rsidP="00800171">
      <w:pPr>
        <w:rPr>
          <w:rFonts w:ascii="Bio Sans" w:hAnsi="Bio Sans" w:cs="Arial"/>
          <w:sz w:val="22"/>
          <w:szCs w:val="22"/>
          <w:lang w:val="en-US"/>
        </w:rPr>
      </w:pPr>
      <w:r w:rsidRPr="00CA4576">
        <w:rPr>
          <w:rFonts w:ascii="Bio Sans" w:hAnsi="Bio Sans" w:cs="Arial"/>
          <w:sz w:val="22"/>
          <w:szCs w:val="22"/>
          <w:lang w:val="en-US"/>
        </w:rPr>
        <w:t>42279 Wuppertal</w:t>
      </w:r>
    </w:p>
    <w:p w14:paraId="54FB157A" w14:textId="56039E49" w:rsidR="009F22B2" w:rsidRPr="00CA4576" w:rsidRDefault="009F22B2" w:rsidP="009F22B2">
      <w:pPr>
        <w:rPr>
          <w:rFonts w:ascii="Bio Sans" w:hAnsi="Bio Sans" w:cs="Arial"/>
          <w:b/>
          <w:sz w:val="22"/>
          <w:szCs w:val="22"/>
          <w:lang w:val="en-US"/>
        </w:rPr>
      </w:pPr>
    </w:p>
    <w:p w14:paraId="59AACFB1" w14:textId="77777777" w:rsidR="009F22B2" w:rsidRPr="00CA4576" w:rsidRDefault="009F22B2" w:rsidP="009F22B2">
      <w:pPr>
        <w:rPr>
          <w:rFonts w:ascii="Bio Sans" w:hAnsi="Bio Sans" w:cs="Arial"/>
          <w:b/>
          <w:sz w:val="22"/>
          <w:szCs w:val="22"/>
          <w:lang w:val="en-US"/>
        </w:rPr>
      </w:pPr>
      <w:r w:rsidRPr="00CA4576">
        <w:rPr>
          <w:rFonts w:ascii="Bio Sans" w:hAnsi="Bio Sans" w:cs="Arial"/>
          <w:b/>
          <w:sz w:val="22"/>
          <w:szCs w:val="22"/>
          <w:lang w:val="en-US"/>
        </w:rPr>
        <w:t>The Schmersal Group</w:t>
      </w:r>
    </w:p>
    <w:p w14:paraId="08EE99D0" w14:textId="77777777" w:rsidR="009F22B2" w:rsidRPr="00CA4576" w:rsidRDefault="009F22B2" w:rsidP="009F22B2">
      <w:pPr>
        <w:rPr>
          <w:rFonts w:ascii="Bio Sans" w:hAnsi="Bio Sans" w:cs="Arial"/>
          <w:sz w:val="22"/>
          <w:szCs w:val="22"/>
          <w:lang w:val="en-US"/>
        </w:rPr>
      </w:pPr>
      <w:r w:rsidRPr="00CA4576">
        <w:rPr>
          <w:rFonts w:ascii="Bio Sans" w:hAnsi="Bio Sans" w:cs="Arial"/>
          <w:sz w:val="22"/>
          <w:szCs w:val="22"/>
          <w:lang w:val="en-US"/>
        </w:rPr>
        <w:t>In the demanding field of machine safety the Schmersal Group is one of the international market and competence leaders. Based on the world's most comprehensive product portfolio of safety switching devices, the group develops safety systems and safety technology solutions for the special requirements of various user industries. Schmersal's solutions include the tec.nicum business division and its comprehensive range of services.</w:t>
      </w:r>
    </w:p>
    <w:p w14:paraId="448F723D" w14:textId="3BC69ECC" w:rsidR="0056589C" w:rsidRPr="00CA4576" w:rsidRDefault="009F22B2" w:rsidP="0056589C">
      <w:pPr>
        <w:rPr>
          <w:rFonts w:ascii="Bio Sans" w:hAnsi="Bio Sans" w:cs="Arial"/>
          <w:sz w:val="22"/>
          <w:szCs w:val="22"/>
          <w:lang w:val="en-US"/>
        </w:rPr>
      </w:pPr>
      <w:r w:rsidRPr="00CA4576">
        <w:rPr>
          <w:rFonts w:ascii="Bio Sans" w:hAnsi="Bio Sans" w:cs="Arial"/>
          <w:sz w:val="22"/>
          <w:szCs w:val="22"/>
          <w:lang w:val="en-US"/>
        </w:rPr>
        <w:t xml:space="preserve">The company was founded in 1945, and is represented by eight manufacturing sites on three continents and with its own companies and sales partners in more than 60 countries. The Schmersal Group employs around 2,000 people. </w:t>
      </w:r>
    </w:p>
    <w:p w14:paraId="4E1E7868" w14:textId="77777777" w:rsidR="0056589C" w:rsidRPr="00CA4576" w:rsidRDefault="0056589C" w:rsidP="0056589C">
      <w:pPr>
        <w:rPr>
          <w:rFonts w:ascii="Bio Sans" w:hAnsi="Bio Sans" w:cs="Arial"/>
          <w:b/>
          <w:sz w:val="22"/>
          <w:szCs w:val="22"/>
          <w:lang w:val="en-US"/>
        </w:rPr>
      </w:pPr>
    </w:p>
    <w:p w14:paraId="284DE003" w14:textId="77777777" w:rsidR="009F22B2" w:rsidRPr="00CA4576" w:rsidRDefault="009F22B2" w:rsidP="009F22B2">
      <w:pPr>
        <w:rPr>
          <w:rFonts w:ascii="Bio Sans" w:hAnsi="Bio Sans" w:cs="Arial"/>
          <w:b/>
          <w:sz w:val="22"/>
          <w:szCs w:val="22"/>
          <w:lang w:val="en-US"/>
        </w:rPr>
      </w:pPr>
      <w:hyperlink r:id="rId14" w:history="1">
        <w:r w:rsidRPr="00CA4576">
          <w:rPr>
            <w:rStyle w:val="Hyperlink"/>
            <w:rFonts w:ascii="Bio Sans" w:hAnsi="Bio Sans" w:cs="Arial"/>
            <w:b/>
            <w:sz w:val="22"/>
            <w:szCs w:val="22"/>
            <w:lang w:val="en-US"/>
          </w:rPr>
          <w:t>www.schmersal.com</w:t>
        </w:r>
      </w:hyperlink>
      <w:r w:rsidRPr="00CA4576">
        <w:rPr>
          <w:rFonts w:ascii="Bio Sans" w:hAnsi="Bio Sans" w:cs="Arial"/>
          <w:b/>
          <w:sz w:val="22"/>
          <w:szCs w:val="22"/>
          <w:lang w:val="en-US"/>
        </w:rPr>
        <w:t xml:space="preserve"> </w:t>
      </w:r>
    </w:p>
    <w:p w14:paraId="4E978B80" w14:textId="77777777" w:rsidR="009F22B2" w:rsidRPr="00CA4576" w:rsidRDefault="009F22B2" w:rsidP="009F22B2">
      <w:pPr>
        <w:rPr>
          <w:rFonts w:ascii="Bio Sans" w:hAnsi="Bio Sans" w:cs="Arial"/>
          <w:b/>
          <w:sz w:val="22"/>
          <w:szCs w:val="22"/>
          <w:lang w:val="en-US"/>
        </w:rPr>
      </w:pPr>
      <w:hyperlink r:id="rId15" w:history="1">
        <w:r w:rsidRPr="00CA4576">
          <w:rPr>
            <w:rStyle w:val="Hyperlink"/>
            <w:rFonts w:ascii="Bio Sans" w:hAnsi="Bio Sans" w:cs="Arial"/>
            <w:b/>
            <w:sz w:val="22"/>
            <w:szCs w:val="22"/>
            <w:lang w:val="en-US"/>
          </w:rPr>
          <w:t>www.tecnicum.com</w:t>
        </w:r>
      </w:hyperlink>
    </w:p>
    <w:p w14:paraId="26CF95D7" w14:textId="77777777" w:rsidR="009F22B2" w:rsidRPr="00CA4576" w:rsidRDefault="009F22B2" w:rsidP="009F22B2">
      <w:pPr>
        <w:rPr>
          <w:rFonts w:ascii="Bio Sans" w:hAnsi="Bio Sans" w:cs="Arial"/>
          <w:sz w:val="22"/>
          <w:szCs w:val="22"/>
          <w:lang w:val="en-US"/>
        </w:rPr>
      </w:pPr>
    </w:p>
    <w:p w14:paraId="4FFDAC7B" w14:textId="47266134" w:rsidR="009F22B2" w:rsidRPr="00CA4576" w:rsidRDefault="009F22B2" w:rsidP="009F22B2">
      <w:pPr>
        <w:rPr>
          <w:rFonts w:ascii="Bio Sans" w:hAnsi="Bio Sans" w:cs="Arial"/>
          <w:sz w:val="22"/>
          <w:szCs w:val="22"/>
          <w:lang w:val="en-US"/>
        </w:rPr>
      </w:pPr>
      <w:r w:rsidRPr="00CA4576">
        <w:rPr>
          <w:rFonts w:ascii="Bio Sans" w:hAnsi="Bio Sans" w:cs="Arial"/>
          <w:sz w:val="22"/>
          <w:szCs w:val="22"/>
          <w:lang w:val="en-US"/>
        </w:rPr>
        <w:t>If you would like to unsubscribe from our press mailing list and no longer receive press releases from Schmersal, simply click on this link:</w:t>
      </w:r>
    </w:p>
    <w:p w14:paraId="681DB53D" w14:textId="63B26E64" w:rsidR="00C81457" w:rsidRPr="00386E86" w:rsidRDefault="009F22B2" w:rsidP="009F22B2">
      <w:pPr>
        <w:rPr>
          <w:rFonts w:ascii="Bio Sans" w:hAnsi="Bio Sans"/>
        </w:rPr>
      </w:pPr>
      <w:r w:rsidRPr="00CA4576">
        <w:rPr>
          <w:rFonts w:ascii="Bio Sans" w:hAnsi="Bio Sans" w:cs="Arial"/>
          <w:sz w:val="22"/>
          <w:szCs w:val="22"/>
          <w:lang w:val="en-US"/>
        </w:rPr>
        <w:t xml:space="preserve">Further information concerning the data protection policy of K.A. Schmersal GmbH &amp; Co. </w:t>
      </w:r>
      <w:r>
        <w:rPr>
          <w:rFonts w:ascii="Bio Sans" w:hAnsi="Bio Sans" w:cs="Arial"/>
          <w:sz w:val="22"/>
          <w:szCs w:val="22"/>
        </w:rPr>
        <w:t xml:space="preserve">KG can be found at </w:t>
      </w:r>
      <w:hyperlink r:id="rId16" w:history="1">
        <w:r>
          <w:rPr>
            <w:rStyle w:val="Hyperlink"/>
            <w:rFonts w:ascii="Bio Sans" w:hAnsi="Bio Sans" w:cs="Arial"/>
            <w:sz w:val="22"/>
            <w:szCs w:val="22"/>
          </w:rPr>
          <w:t>here</w:t>
        </w:r>
      </w:hyperlink>
    </w:p>
    <w:sectPr w:rsidR="00C81457" w:rsidRPr="00386E86" w:rsidSect="00DA7FCD">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D09DB" w14:textId="77777777" w:rsidR="00B35562" w:rsidRDefault="00B35562">
      <w:r>
        <w:separator/>
      </w:r>
    </w:p>
  </w:endnote>
  <w:endnote w:type="continuationSeparator" w:id="0">
    <w:p w14:paraId="5B744468" w14:textId="77777777" w:rsidR="00B35562" w:rsidRDefault="00B35562">
      <w:r>
        <w:continuationSeparator/>
      </w:r>
    </w:p>
  </w:endnote>
  <w:endnote w:type="continuationNotice" w:id="1">
    <w:p w14:paraId="0CDAE329" w14:textId="77777777" w:rsidR="00B35562" w:rsidRDefault="00B355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C6A02" w14:textId="77777777" w:rsidR="00B35562" w:rsidRDefault="00B35562">
      <w:r>
        <w:separator/>
      </w:r>
    </w:p>
  </w:footnote>
  <w:footnote w:type="continuationSeparator" w:id="0">
    <w:p w14:paraId="28C02ED8" w14:textId="77777777" w:rsidR="00B35562" w:rsidRDefault="00B35562">
      <w:r>
        <w:continuationSeparator/>
      </w:r>
    </w:p>
  </w:footnote>
  <w:footnote w:type="continuationNotice" w:id="1">
    <w:p w14:paraId="62BEA93C" w14:textId="77777777" w:rsidR="00B35562" w:rsidRDefault="00B355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CA4576">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25230635" r:id="rId2"/>
      </w:object>
    </w:r>
  </w:p>
  <w:p w14:paraId="0362B45C" w14:textId="77777777" w:rsidR="003A7F6A" w:rsidRDefault="00CA4576">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25230636"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0"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8"/>
  </w:num>
  <w:num w:numId="2" w16cid:durableId="966594121">
    <w:abstractNumId w:val="4"/>
  </w:num>
  <w:num w:numId="3" w16cid:durableId="1565867773">
    <w:abstractNumId w:val="3"/>
  </w:num>
  <w:num w:numId="4" w16cid:durableId="394741591">
    <w:abstractNumId w:val="11"/>
  </w:num>
  <w:num w:numId="5" w16cid:durableId="1830320202">
    <w:abstractNumId w:val="9"/>
  </w:num>
  <w:num w:numId="6" w16cid:durableId="1857890260">
    <w:abstractNumId w:val="10"/>
  </w:num>
  <w:num w:numId="7" w16cid:durableId="396175464">
    <w:abstractNumId w:val="1"/>
  </w:num>
  <w:num w:numId="8" w16cid:durableId="95029959">
    <w:abstractNumId w:val="2"/>
  </w:num>
  <w:num w:numId="9" w16cid:durableId="852501205">
    <w:abstractNumId w:val="5"/>
  </w:num>
  <w:num w:numId="10" w16cid:durableId="1791514948">
    <w:abstractNumId w:val="7"/>
  </w:num>
  <w:num w:numId="11" w16cid:durableId="1393037612">
    <w:abstractNumId w:val="0"/>
  </w:num>
  <w:num w:numId="12" w16cid:durableId="490754903">
    <w:abstractNumId w:val="6"/>
  </w:num>
  <w:num w:numId="13" w16cid:durableId="200010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6843"/>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27D48"/>
    <w:rsid w:val="00031E99"/>
    <w:rsid w:val="00033CDD"/>
    <w:rsid w:val="00034254"/>
    <w:rsid w:val="00034B04"/>
    <w:rsid w:val="00034D9A"/>
    <w:rsid w:val="000369B7"/>
    <w:rsid w:val="00036DF2"/>
    <w:rsid w:val="000373A6"/>
    <w:rsid w:val="00037559"/>
    <w:rsid w:val="00037C52"/>
    <w:rsid w:val="0004012D"/>
    <w:rsid w:val="00042426"/>
    <w:rsid w:val="00042593"/>
    <w:rsid w:val="00043DE7"/>
    <w:rsid w:val="00044890"/>
    <w:rsid w:val="00044FDD"/>
    <w:rsid w:val="00045D96"/>
    <w:rsid w:val="000469BD"/>
    <w:rsid w:val="00046F28"/>
    <w:rsid w:val="00047A3E"/>
    <w:rsid w:val="000513C2"/>
    <w:rsid w:val="00051939"/>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9760B"/>
    <w:rsid w:val="000A0B59"/>
    <w:rsid w:val="000A279E"/>
    <w:rsid w:val="000A39F2"/>
    <w:rsid w:val="000B0EBF"/>
    <w:rsid w:val="000B17FD"/>
    <w:rsid w:val="000B2672"/>
    <w:rsid w:val="000B2D66"/>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6C79"/>
    <w:rsid w:val="000E7810"/>
    <w:rsid w:val="000F0AEF"/>
    <w:rsid w:val="000F120C"/>
    <w:rsid w:val="000F129F"/>
    <w:rsid w:val="000F1707"/>
    <w:rsid w:val="000F1FDD"/>
    <w:rsid w:val="000F4EC3"/>
    <w:rsid w:val="00100260"/>
    <w:rsid w:val="00103153"/>
    <w:rsid w:val="00104CF6"/>
    <w:rsid w:val="00106611"/>
    <w:rsid w:val="00110738"/>
    <w:rsid w:val="00110A45"/>
    <w:rsid w:val="001155C9"/>
    <w:rsid w:val="001156CD"/>
    <w:rsid w:val="0011717C"/>
    <w:rsid w:val="001173FE"/>
    <w:rsid w:val="0012079D"/>
    <w:rsid w:val="001222C6"/>
    <w:rsid w:val="00122E22"/>
    <w:rsid w:val="00123DE5"/>
    <w:rsid w:val="00130D5C"/>
    <w:rsid w:val="00132A47"/>
    <w:rsid w:val="0013550C"/>
    <w:rsid w:val="00135ED7"/>
    <w:rsid w:val="00135F72"/>
    <w:rsid w:val="001375D5"/>
    <w:rsid w:val="00137F8F"/>
    <w:rsid w:val="00142CE6"/>
    <w:rsid w:val="0014502E"/>
    <w:rsid w:val="00147C92"/>
    <w:rsid w:val="00150981"/>
    <w:rsid w:val="0015180C"/>
    <w:rsid w:val="00153B75"/>
    <w:rsid w:val="00154D42"/>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084"/>
    <w:rsid w:val="00193770"/>
    <w:rsid w:val="00193EE7"/>
    <w:rsid w:val="00195C46"/>
    <w:rsid w:val="00197205"/>
    <w:rsid w:val="001A012C"/>
    <w:rsid w:val="001A232C"/>
    <w:rsid w:val="001A23E4"/>
    <w:rsid w:val="001A3779"/>
    <w:rsid w:val="001A3ADC"/>
    <w:rsid w:val="001A4BB8"/>
    <w:rsid w:val="001A5F2E"/>
    <w:rsid w:val="001A6831"/>
    <w:rsid w:val="001A68B9"/>
    <w:rsid w:val="001A6A78"/>
    <w:rsid w:val="001A711C"/>
    <w:rsid w:val="001A7975"/>
    <w:rsid w:val="001A7B49"/>
    <w:rsid w:val="001B07E6"/>
    <w:rsid w:val="001B2C0D"/>
    <w:rsid w:val="001B3C2D"/>
    <w:rsid w:val="001B562C"/>
    <w:rsid w:val="001B5ED2"/>
    <w:rsid w:val="001B6D43"/>
    <w:rsid w:val="001B755F"/>
    <w:rsid w:val="001B76A2"/>
    <w:rsid w:val="001C264F"/>
    <w:rsid w:val="001C3D62"/>
    <w:rsid w:val="001C3E20"/>
    <w:rsid w:val="001C505D"/>
    <w:rsid w:val="001C52E8"/>
    <w:rsid w:val="001C5528"/>
    <w:rsid w:val="001C5DEE"/>
    <w:rsid w:val="001C6FB7"/>
    <w:rsid w:val="001C7CED"/>
    <w:rsid w:val="001D184E"/>
    <w:rsid w:val="001D26B1"/>
    <w:rsid w:val="001D3243"/>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68F9"/>
    <w:rsid w:val="001F7057"/>
    <w:rsid w:val="001F7862"/>
    <w:rsid w:val="001F7893"/>
    <w:rsid w:val="00200333"/>
    <w:rsid w:val="00202B3A"/>
    <w:rsid w:val="00204CAD"/>
    <w:rsid w:val="0020611E"/>
    <w:rsid w:val="0020773B"/>
    <w:rsid w:val="00207969"/>
    <w:rsid w:val="00211921"/>
    <w:rsid w:val="0021352F"/>
    <w:rsid w:val="00213A37"/>
    <w:rsid w:val="00214DAF"/>
    <w:rsid w:val="0022013D"/>
    <w:rsid w:val="002202C4"/>
    <w:rsid w:val="002211F9"/>
    <w:rsid w:val="00221D61"/>
    <w:rsid w:val="002235A9"/>
    <w:rsid w:val="00223F46"/>
    <w:rsid w:val="0022445D"/>
    <w:rsid w:val="002246DE"/>
    <w:rsid w:val="002254E9"/>
    <w:rsid w:val="002259B8"/>
    <w:rsid w:val="00226981"/>
    <w:rsid w:val="00227B72"/>
    <w:rsid w:val="00227F61"/>
    <w:rsid w:val="002326EE"/>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8DE"/>
    <w:rsid w:val="0026405F"/>
    <w:rsid w:val="00264156"/>
    <w:rsid w:val="0026482D"/>
    <w:rsid w:val="0026655D"/>
    <w:rsid w:val="00266A52"/>
    <w:rsid w:val="00266A59"/>
    <w:rsid w:val="002676F1"/>
    <w:rsid w:val="00271880"/>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0CC6"/>
    <w:rsid w:val="00291812"/>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178A"/>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6298"/>
    <w:rsid w:val="002D7B50"/>
    <w:rsid w:val="002E0FB2"/>
    <w:rsid w:val="002E2CE6"/>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94A"/>
    <w:rsid w:val="00342F80"/>
    <w:rsid w:val="003430F6"/>
    <w:rsid w:val="0034428E"/>
    <w:rsid w:val="003446AF"/>
    <w:rsid w:val="0034786E"/>
    <w:rsid w:val="00347E72"/>
    <w:rsid w:val="0035146D"/>
    <w:rsid w:val="003522D5"/>
    <w:rsid w:val="00352639"/>
    <w:rsid w:val="00353CB4"/>
    <w:rsid w:val="00354BBF"/>
    <w:rsid w:val="003600EE"/>
    <w:rsid w:val="0036064D"/>
    <w:rsid w:val="003623B6"/>
    <w:rsid w:val="003628D0"/>
    <w:rsid w:val="00363F5A"/>
    <w:rsid w:val="00364F4D"/>
    <w:rsid w:val="003651AA"/>
    <w:rsid w:val="003658D0"/>
    <w:rsid w:val="00365FFA"/>
    <w:rsid w:val="00366752"/>
    <w:rsid w:val="00366D18"/>
    <w:rsid w:val="003705C2"/>
    <w:rsid w:val="00370DEC"/>
    <w:rsid w:val="00371322"/>
    <w:rsid w:val="00372292"/>
    <w:rsid w:val="00372DEF"/>
    <w:rsid w:val="0037357E"/>
    <w:rsid w:val="00374489"/>
    <w:rsid w:val="00375211"/>
    <w:rsid w:val="003755BD"/>
    <w:rsid w:val="0037590E"/>
    <w:rsid w:val="00375AF7"/>
    <w:rsid w:val="00375E3F"/>
    <w:rsid w:val="00376206"/>
    <w:rsid w:val="00376666"/>
    <w:rsid w:val="0037690E"/>
    <w:rsid w:val="003800AB"/>
    <w:rsid w:val="00382408"/>
    <w:rsid w:val="00382EC3"/>
    <w:rsid w:val="003835C9"/>
    <w:rsid w:val="00385269"/>
    <w:rsid w:val="00386951"/>
    <w:rsid w:val="00386E86"/>
    <w:rsid w:val="0039139C"/>
    <w:rsid w:val="00391643"/>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4809"/>
    <w:rsid w:val="003B581E"/>
    <w:rsid w:val="003B5B79"/>
    <w:rsid w:val="003B650D"/>
    <w:rsid w:val="003C103F"/>
    <w:rsid w:val="003C1126"/>
    <w:rsid w:val="003C2B05"/>
    <w:rsid w:val="003C3004"/>
    <w:rsid w:val="003C45C3"/>
    <w:rsid w:val="003C4624"/>
    <w:rsid w:val="003C4DAE"/>
    <w:rsid w:val="003C56E9"/>
    <w:rsid w:val="003C7342"/>
    <w:rsid w:val="003C7700"/>
    <w:rsid w:val="003C7A2A"/>
    <w:rsid w:val="003D09E3"/>
    <w:rsid w:val="003D1890"/>
    <w:rsid w:val="003D2A96"/>
    <w:rsid w:val="003D2E96"/>
    <w:rsid w:val="003D2EA6"/>
    <w:rsid w:val="003D3260"/>
    <w:rsid w:val="003D5AF9"/>
    <w:rsid w:val="003D63E3"/>
    <w:rsid w:val="003E02C2"/>
    <w:rsid w:val="003E2107"/>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5E8C"/>
    <w:rsid w:val="004262FC"/>
    <w:rsid w:val="0042738C"/>
    <w:rsid w:val="00427F87"/>
    <w:rsid w:val="00430131"/>
    <w:rsid w:val="004305AB"/>
    <w:rsid w:val="00430846"/>
    <w:rsid w:val="0043113E"/>
    <w:rsid w:val="00431445"/>
    <w:rsid w:val="00432A09"/>
    <w:rsid w:val="00434326"/>
    <w:rsid w:val="00434891"/>
    <w:rsid w:val="00436AF3"/>
    <w:rsid w:val="00437DE8"/>
    <w:rsid w:val="004416D9"/>
    <w:rsid w:val="00443492"/>
    <w:rsid w:val="00443A4D"/>
    <w:rsid w:val="00443CC3"/>
    <w:rsid w:val="004444C1"/>
    <w:rsid w:val="00445C34"/>
    <w:rsid w:val="00446137"/>
    <w:rsid w:val="00446157"/>
    <w:rsid w:val="0045063E"/>
    <w:rsid w:val="00452CFC"/>
    <w:rsid w:val="00453CEE"/>
    <w:rsid w:val="004558E3"/>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675E9"/>
    <w:rsid w:val="00472062"/>
    <w:rsid w:val="00474299"/>
    <w:rsid w:val="0047484F"/>
    <w:rsid w:val="0047585F"/>
    <w:rsid w:val="004771FC"/>
    <w:rsid w:val="00477714"/>
    <w:rsid w:val="004807B4"/>
    <w:rsid w:val="00481A3A"/>
    <w:rsid w:val="00481AF9"/>
    <w:rsid w:val="004839C7"/>
    <w:rsid w:val="00484CE3"/>
    <w:rsid w:val="004850C7"/>
    <w:rsid w:val="00485610"/>
    <w:rsid w:val="0048562F"/>
    <w:rsid w:val="00487611"/>
    <w:rsid w:val="00487D83"/>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14AC"/>
    <w:rsid w:val="004D30DB"/>
    <w:rsid w:val="004D4A32"/>
    <w:rsid w:val="004D6781"/>
    <w:rsid w:val="004D7610"/>
    <w:rsid w:val="004E00C1"/>
    <w:rsid w:val="004E058B"/>
    <w:rsid w:val="004E1B33"/>
    <w:rsid w:val="004E1EAA"/>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07B5F"/>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1CE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446"/>
    <w:rsid w:val="00553840"/>
    <w:rsid w:val="00554CAB"/>
    <w:rsid w:val="005574F8"/>
    <w:rsid w:val="00560072"/>
    <w:rsid w:val="00561DFF"/>
    <w:rsid w:val="005639E0"/>
    <w:rsid w:val="005645FB"/>
    <w:rsid w:val="00564682"/>
    <w:rsid w:val="00564AF3"/>
    <w:rsid w:val="0056585F"/>
    <w:rsid w:val="0056589C"/>
    <w:rsid w:val="00566DD1"/>
    <w:rsid w:val="00567B41"/>
    <w:rsid w:val="00567CC1"/>
    <w:rsid w:val="0057050E"/>
    <w:rsid w:val="005715ED"/>
    <w:rsid w:val="00571DB5"/>
    <w:rsid w:val="00573414"/>
    <w:rsid w:val="00574BB5"/>
    <w:rsid w:val="00576F93"/>
    <w:rsid w:val="00581288"/>
    <w:rsid w:val="005820EC"/>
    <w:rsid w:val="00582719"/>
    <w:rsid w:val="00582BC1"/>
    <w:rsid w:val="005848D2"/>
    <w:rsid w:val="00585A4D"/>
    <w:rsid w:val="005862D4"/>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FB"/>
    <w:rsid w:val="005C3C8F"/>
    <w:rsid w:val="005C54D5"/>
    <w:rsid w:val="005C7874"/>
    <w:rsid w:val="005C788A"/>
    <w:rsid w:val="005C7FE9"/>
    <w:rsid w:val="005D1FE8"/>
    <w:rsid w:val="005D36A8"/>
    <w:rsid w:val="005D4CA7"/>
    <w:rsid w:val="005D554A"/>
    <w:rsid w:val="005D709A"/>
    <w:rsid w:val="005D733D"/>
    <w:rsid w:val="005D7A12"/>
    <w:rsid w:val="005D7E42"/>
    <w:rsid w:val="005E0375"/>
    <w:rsid w:val="005E0B7D"/>
    <w:rsid w:val="005E165D"/>
    <w:rsid w:val="005E2E4D"/>
    <w:rsid w:val="005E35B2"/>
    <w:rsid w:val="005E37BF"/>
    <w:rsid w:val="005E3C03"/>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E78"/>
    <w:rsid w:val="00617A28"/>
    <w:rsid w:val="00620874"/>
    <w:rsid w:val="006265D1"/>
    <w:rsid w:val="006304B0"/>
    <w:rsid w:val="00630DB0"/>
    <w:rsid w:val="00630DBC"/>
    <w:rsid w:val="00630EBE"/>
    <w:rsid w:val="00630FFA"/>
    <w:rsid w:val="006313DA"/>
    <w:rsid w:val="00632DD3"/>
    <w:rsid w:val="0063447D"/>
    <w:rsid w:val="0063479B"/>
    <w:rsid w:val="00635005"/>
    <w:rsid w:val="006357B9"/>
    <w:rsid w:val="00637153"/>
    <w:rsid w:val="00637172"/>
    <w:rsid w:val="00637516"/>
    <w:rsid w:val="0064077F"/>
    <w:rsid w:val="006419D7"/>
    <w:rsid w:val="00641B27"/>
    <w:rsid w:val="00642682"/>
    <w:rsid w:val="006427A0"/>
    <w:rsid w:val="006427B6"/>
    <w:rsid w:val="00645925"/>
    <w:rsid w:val="00647EA1"/>
    <w:rsid w:val="00650D02"/>
    <w:rsid w:val="00653582"/>
    <w:rsid w:val="006609EF"/>
    <w:rsid w:val="00661CDB"/>
    <w:rsid w:val="00661FD3"/>
    <w:rsid w:val="00662700"/>
    <w:rsid w:val="00666290"/>
    <w:rsid w:val="00671D3E"/>
    <w:rsid w:val="006722FB"/>
    <w:rsid w:val="0067382A"/>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6012"/>
    <w:rsid w:val="006E720B"/>
    <w:rsid w:val="006E760A"/>
    <w:rsid w:val="006E7C1F"/>
    <w:rsid w:val="006F0C29"/>
    <w:rsid w:val="006F0FD9"/>
    <w:rsid w:val="006F1908"/>
    <w:rsid w:val="006F1E25"/>
    <w:rsid w:val="006F3C6C"/>
    <w:rsid w:val="006F5B81"/>
    <w:rsid w:val="006F7640"/>
    <w:rsid w:val="006F7CFC"/>
    <w:rsid w:val="00704300"/>
    <w:rsid w:val="00705B02"/>
    <w:rsid w:val="00705EFC"/>
    <w:rsid w:val="00706E22"/>
    <w:rsid w:val="007072AB"/>
    <w:rsid w:val="00710A22"/>
    <w:rsid w:val="0071187A"/>
    <w:rsid w:val="00712CE9"/>
    <w:rsid w:val="00713FAE"/>
    <w:rsid w:val="00714987"/>
    <w:rsid w:val="00715F53"/>
    <w:rsid w:val="00717C84"/>
    <w:rsid w:val="007200EA"/>
    <w:rsid w:val="00720878"/>
    <w:rsid w:val="007216BC"/>
    <w:rsid w:val="00721915"/>
    <w:rsid w:val="00721BEC"/>
    <w:rsid w:val="00721DEF"/>
    <w:rsid w:val="0072227F"/>
    <w:rsid w:val="00722A20"/>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2FCE"/>
    <w:rsid w:val="007C42AA"/>
    <w:rsid w:val="007C502F"/>
    <w:rsid w:val="007C7677"/>
    <w:rsid w:val="007D0232"/>
    <w:rsid w:val="007D0FD1"/>
    <w:rsid w:val="007D24A1"/>
    <w:rsid w:val="007D484B"/>
    <w:rsid w:val="007D517E"/>
    <w:rsid w:val="007D599E"/>
    <w:rsid w:val="007E05C4"/>
    <w:rsid w:val="007E0766"/>
    <w:rsid w:val="007E192E"/>
    <w:rsid w:val="007E2364"/>
    <w:rsid w:val="007E4905"/>
    <w:rsid w:val="007E4CA7"/>
    <w:rsid w:val="007E7A2E"/>
    <w:rsid w:val="007F118A"/>
    <w:rsid w:val="007F1EBE"/>
    <w:rsid w:val="007F32AC"/>
    <w:rsid w:val="007F3A4F"/>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F2"/>
    <w:rsid w:val="00816FB9"/>
    <w:rsid w:val="0081700A"/>
    <w:rsid w:val="008208DC"/>
    <w:rsid w:val="00821F5D"/>
    <w:rsid w:val="008221B7"/>
    <w:rsid w:val="00822DC6"/>
    <w:rsid w:val="0082320A"/>
    <w:rsid w:val="00823EA3"/>
    <w:rsid w:val="0082663B"/>
    <w:rsid w:val="0082693D"/>
    <w:rsid w:val="0082751C"/>
    <w:rsid w:val="00827B1B"/>
    <w:rsid w:val="00827B3C"/>
    <w:rsid w:val="00827CAF"/>
    <w:rsid w:val="00830C50"/>
    <w:rsid w:val="008316B4"/>
    <w:rsid w:val="00831F9E"/>
    <w:rsid w:val="00832701"/>
    <w:rsid w:val="0083329E"/>
    <w:rsid w:val="00833E93"/>
    <w:rsid w:val="00835F84"/>
    <w:rsid w:val="00836330"/>
    <w:rsid w:val="0083756A"/>
    <w:rsid w:val="008375E0"/>
    <w:rsid w:val="00837651"/>
    <w:rsid w:val="008400CE"/>
    <w:rsid w:val="008402F8"/>
    <w:rsid w:val="00840427"/>
    <w:rsid w:val="00841292"/>
    <w:rsid w:val="00841F1C"/>
    <w:rsid w:val="0084230D"/>
    <w:rsid w:val="0084320F"/>
    <w:rsid w:val="00844960"/>
    <w:rsid w:val="008449C7"/>
    <w:rsid w:val="00844F01"/>
    <w:rsid w:val="00845253"/>
    <w:rsid w:val="00845384"/>
    <w:rsid w:val="00845743"/>
    <w:rsid w:val="00847D71"/>
    <w:rsid w:val="008505E7"/>
    <w:rsid w:val="00850747"/>
    <w:rsid w:val="0085347F"/>
    <w:rsid w:val="00853489"/>
    <w:rsid w:val="00855AB5"/>
    <w:rsid w:val="0085681C"/>
    <w:rsid w:val="00856ED7"/>
    <w:rsid w:val="00856F50"/>
    <w:rsid w:val="0086071E"/>
    <w:rsid w:val="00860D6A"/>
    <w:rsid w:val="008633F2"/>
    <w:rsid w:val="0086469B"/>
    <w:rsid w:val="008647BD"/>
    <w:rsid w:val="00865CA2"/>
    <w:rsid w:val="00865EB6"/>
    <w:rsid w:val="0086668E"/>
    <w:rsid w:val="008667EB"/>
    <w:rsid w:val="008670F9"/>
    <w:rsid w:val="00867DB4"/>
    <w:rsid w:val="0087027E"/>
    <w:rsid w:val="008728FE"/>
    <w:rsid w:val="00875BFD"/>
    <w:rsid w:val="008777F6"/>
    <w:rsid w:val="00877B88"/>
    <w:rsid w:val="00880689"/>
    <w:rsid w:val="00881001"/>
    <w:rsid w:val="00881130"/>
    <w:rsid w:val="00881D22"/>
    <w:rsid w:val="00881E55"/>
    <w:rsid w:val="00881EAA"/>
    <w:rsid w:val="008841CB"/>
    <w:rsid w:val="008853A5"/>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C16E5"/>
    <w:rsid w:val="008C2BB2"/>
    <w:rsid w:val="008C3D37"/>
    <w:rsid w:val="008C4EC9"/>
    <w:rsid w:val="008D2BD7"/>
    <w:rsid w:val="008D5325"/>
    <w:rsid w:val="008D572F"/>
    <w:rsid w:val="008D5E10"/>
    <w:rsid w:val="008D6F06"/>
    <w:rsid w:val="008D7CD0"/>
    <w:rsid w:val="008D7E43"/>
    <w:rsid w:val="008E167E"/>
    <w:rsid w:val="008E3861"/>
    <w:rsid w:val="008E4D14"/>
    <w:rsid w:val="008E504A"/>
    <w:rsid w:val="008E728B"/>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E1C"/>
    <w:rsid w:val="00910C32"/>
    <w:rsid w:val="00915964"/>
    <w:rsid w:val="00916B94"/>
    <w:rsid w:val="00921770"/>
    <w:rsid w:val="00921FE7"/>
    <w:rsid w:val="00924F2D"/>
    <w:rsid w:val="0092693B"/>
    <w:rsid w:val="00926D3D"/>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2EB4"/>
    <w:rsid w:val="009B39A4"/>
    <w:rsid w:val="009B3D38"/>
    <w:rsid w:val="009B405C"/>
    <w:rsid w:val="009B41E2"/>
    <w:rsid w:val="009B4F0E"/>
    <w:rsid w:val="009B63FC"/>
    <w:rsid w:val="009B715B"/>
    <w:rsid w:val="009B79B0"/>
    <w:rsid w:val="009C02D6"/>
    <w:rsid w:val="009C0932"/>
    <w:rsid w:val="009C222A"/>
    <w:rsid w:val="009C4257"/>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67D1"/>
    <w:rsid w:val="00A3785C"/>
    <w:rsid w:val="00A40F95"/>
    <w:rsid w:val="00A41DA1"/>
    <w:rsid w:val="00A42D3A"/>
    <w:rsid w:val="00A44913"/>
    <w:rsid w:val="00A4511E"/>
    <w:rsid w:val="00A45562"/>
    <w:rsid w:val="00A45C7F"/>
    <w:rsid w:val="00A51DDF"/>
    <w:rsid w:val="00A51F72"/>
    <w:rsid w:val="00A52448"/>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769CB"/>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4274"/>
    <w:rsid w:val="00AB5FB5"/>
    <w:rsid w:val="00AB6078"/>
    <w:rsid w:val="00AB755B"/>
    <w:rsid w:val="00AC18EA"/>
    <w:rsid w:val="00AC1B65"/>
    <w:rsid w:val="00AC2D1C"/>
    <w:rsid w:val="00AC3985"/>
    <w:rsid w:val="00AC6112"/>
    <w:rsid w:val="00AC6434"/>
    <w:rsid w:val="00AC704E"/>
    <w:rsid w:val="00AD1B16"/>
    <w:rsid w:val="00AD284C"/>
    <w:rsid w:val="00AD3584"/>
    <w:rsid w:val="00AD439E"/>
    <w:rsid w:val="00AD4DF0"/>
    <w:rsid w:val="00AD63BF"/>
    <w:rsid w:val="00AD679D"/>
    <w:rsid w:val="00AE0410"/>
    <w:rsid w:val="00AE0D44"/>
    <w:rsid w:val="00AE1366"/>
    <w:rsid w:val="00AE1CBF"/>
    <w:rsid w:val="00AE3032"/>
    <w:rsid w:val="00AE31AF"/>
    <w:rsid w:val="00AE53FC"/>
    <w:rsid w:val="00AF1E44"/>
    <w:rsid w:val="00AF26C6"/>
    <w:rsid w:val="00AF2789"/>
    <w:rsid w:val="00AF3242"/>
    <w:rsid w:val="00AF3A30"/>
    <w:rsid w:val="00AF60A3"/>
    <w:rsid w:val="00AF6BC2"/>
    <w:rsid w:val="00AF70F1"/>
    <w:rsid w:val="00AF7652"/>
    <w:rsid w:val="00B00FE4"/>
    <w:rsid w:val="00B01554"/>
    <w:rsid w:val="00B01FBB"/>
    <w:rsid w:val="00B023BD"/>
    <w:rsid w:val="00B025BE"/>
    <w:rsid w:val="00B04B00"/>
    <w:rsid w:val="00B054A6"/>
    <w:rsid w:val="00B104BF"/>
    <w:rsid w:val="00B10789"/>
    <w:rsid w:val="00B10C89"/>
    <w:rsid w:val="00B13B59"/>
    <w:rsid w:val="00B13D64"/>
    <w:rsid w:val="00B1489D"/>
    <w:rsid w:val="00B15AF8"/>
    <w:rsid w:val="00B15F4D"/>
    <w:rsid w:val="00B23D34"/>
    <w:rsid w:val="00B25B99"/>
    <w:rsid w:val="00B277D4"/>
    <w:rsid w:val="00B31658"/>
    <w:rsid w:val="00B31A3F"/>
    <w:rsid w:val="00B33978"/>
    <w:rsid w:val="00B344D8"/>
    <w:rsid w:val="00B34F6C"/>
    <w:rsid w:val="00B35487"/>
    <w:rsid w:val="00B35562"/>
    <w:rsid w:val="00B355F7"/>
    <w:rsid w:val="00B37DAC"/>
    <w:rsid w:val="00B410EA"/>
    <w:rsid w:val="00B42C12"/>
    <w:rsid w:val="00B42CF1"/>
    <w:rsid w:val="00B4374B"/>
    <w:rsid w:val="00B451EA"/>
    <w:rsid w:val="00B45DB5"/>
    <w:rsid w:val="00B4657D"/>
    <w:rsid w:val="00B478C0"/>
    <w:rsid w:val="00B5069D"/>
    <w:rsid w:val="00B52B62"/>
    <w:rsid w:val="00B531A1"/>
    <w:rsid w:val="00B54AD5"/>
    <w:rsid w:val="00B54FC6"/>
    <w:rsid w:val="00B556DD"/>
    <w:rsid w:val="00B55A4D"/>
    <w:rsid w:val="00B5676A"/>
    <w:rsid w:val="00B569F8"/>
    <w:rsid w:val="00B618FB"/>
    <w:rsid w:val="00B66ECD"/>
    <w:rsid w:val="00B67E13"/>
    <w:rsid w:val="00B7142E"/>
    <w:rsid w:val="00B71F1B"/>
    <w:rsid w:val="00B7217E"/>
    <w:rsid w:val="00B72B9D"/>
    <w:rsid w:val="00B72D99"/>
    <w:rsid w:val="00B7399F"/>
    <w:rsid w:val="00B75DCF"/>
    <w:rsid w:val="00B816B1"/>
    <w:rsid w:val="00B8268F"/>
    <w:rsid w:val="00B837E8"/>
    <w:rsid w:val="00B83D45"/>
    <w:rsid w:val="00B848B4"/>
    <w:rsid w:val="00B854A8"/>
    <w:rsid w:val="00B85F8B"/>
    <w:rsid w:val="00B860B3"/>
    <w:rsid w:val="00B864E2"/>
    <w:rsid w:val="00B86CBD"/>
    <w:rsid w:val="00B8717D"/>
    <w:rsid w:val="00B879A8"/>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09C8"/>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2BD"/>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2E7B"/>
    <w:rsid w:val="00C548A1"/>
    <w:rsid w:val="00C55E07"/>
    <w:rsid w:val="00C57281"/>
    <w:rsid w:val="00C5796D"/>
    <w:rsid w:val="00C57DAE"/>
    <w:rsid w:val="00C6056D"/>
    <w:rsid w:val="00C61A20"/>
    <w:rsid w:val="00C61D73"/>
    <w:rsid w:val="00C63196"/>
    <w:rsid w:val="00C64738"/>
    <w:rsid w:val="00C64B3A"/>
    <w:rsid w:val="00C65F54"/>
    <w:rsid w:val="00C66E48"/>
    <w:rsid w:val="00C7126F"/>
    <w:rsid w:val="00C72F81"/>
    <w:rsid w:val="00C74CCE"/>
    <w:rsid w:val="00C74E53"/>
    <w:rsid w:val="00C76250"/>
    <w:rsid w:val="00C77C6D"/>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4576"/>
    <w:rsid w:val="00CA6AEC"/>
    <w:rsid w:val="00CA7955"/>
    <w:rsid w:val="00CB0A50"/>
    <w:rsid w:val="00CB66A2"/>
    <w:rsid w:val="00CB7C82"/>
    <w:rsid w:val="00CC09C7"/>
    <w:rsid w:val="00CC0B5E"/>
    <w:rsid w:val="00CC1115"/>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096"/>
    <w:rsid w:val="00D46E1D"/>
    <w:rsid w:val="00D471ED"/>
    <w:rsid w:val="00D4776B"/>
    <w:rsid w:val="00D501B6"/>
    <w:rsid w:val="00D5051C"/>
    <w:rsid w:val="00D50D4B"/>
    <w:rsid w:val="00D530AE"/>
    <w:rsid w:val="00D54A98"/>
    <w:rsid w:val="00D57D6F"/>
    <w:rsid w:val="00D57E0F"/>
    <w:rsid w:val="00D608EF"/>
    <w:rsid w:val="00D60C0E"/>
    <w:rsid w:val="00D6185E"/>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E7EE4"/>
    <w:rsid w:val="00DF0933"/>
    <w:rsid w:val="00DF0B22"/>
    <w:rsid w:val="00DF0C11"/>
    <w:rsid w:val="00DF0DE6"/>
    <w:rsid w:val="00DF1067"/>
    <w:rsid w:val="00DF5A1F"/>
    <w:rsid w:val="00DF657F"/>
    <w:rsid w:val="00DF6837"/>
    <w:rsid w:val="00DF7CD4"/>
    <w:rsid w:val="00DF7DA6"/>
    <w:rsid w:val="00E03D93"/>
    <w:rsid w:val="00E03EEF"/>
    <w:rsid w:val="00E04299"/>
    <w:rsid w:val="00E071E6"/>
    <w:rsid w:val="00E07DA1"/>
    <w:rsid w:val="00E07E73"/>
    <w:rsid w:val="00E07FA5"/>
    <w:rsid w:val="00E10071"/>
    <w:rsid w:val="00E102EF"/>
    <w:rsid w:val="00E10A02"/>
    <w:rsid w:val="00E152A0"/>
    <w:rsid w:val="00E162BC"/>
    <w:rsid w:val="00E17646"/>
    <w:rsid w:val="00E2066F"/>
    <w:rsid w:val="00E20E5D"/>
    <w:rsid w:val="00E21B54"/>
    <w:rsid w:val="00E235E2"/>
    <w:rsid w:val="00E2390F"/>
    <w:rsid w:val="00E24245"/>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030"/>
    <w:rsid w:val="00E473DD"/>
    <w:rsid w:val="00E47558"/>
    <w:rsid w:val="00E477BB"/>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3B08"/>
    <w:rsid w:val="00E950A9"/>
    <w:rsid w:val="00E95E3E"/>
    <w:rsid w:val="00EA0696"/>
    <w:rsid w:val="00EA1BB5"/>
    <w:rsid w:val="00EA1CDA"/>
    <w:rsid w:val="00EA1CF8"/>
    <w:rsid w:val="00EA2A18"/>
    <w:rsid w:val="00EA4591"/>
    <w:rsid w:val="00EA46FC"/>
    <w:rsid w:val="00EA5CC9"/>
    <w:rsid w:val="00EA773F"/>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1D57"/>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1B93"/>
    <w:rsid w:val="00F03C79"/>
    <w:rsid w:val="00F03FE0"/>
    <w:rsid w:val="00F05AA6"/>
    <w:rsid w:val="00F06A0D"/>
    <w:rsid w:val="00F1057E"/>
    <w:rsid w:val="00F11AB2"/>
    <w:rsid w:val="00F12994"/>
    <w:rsid w:val="00F1682E"/>
    <w:rsid w:val="00F171CD"/>
    <w:rsid w:val="00F17716"/>
    <w:rsid w:val="00F17FB9"/>
    <w:rsid w:val="00F20A79"/>
    <w:rsid w:val="00F21B15"/>
    <w:rsid w:val="00F21CA9"/>
    <w:rsid w:val="00F231EC"/>
    <w:rsid w:val="00F23270"/>
    <w:rsid w:val="00F2421E"/>
    <w:rsid w:val="00F2621C"/>
    <w:rsid w:val="00F323B7"/>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492"/>
    <w:rsid w:val="00F67D46"/>
    <w:rsid w:val="00F7087D"/>
    <w:rsid w:val="00F716AB"/>
    <w:rsid w:val="00F71D2D"/>
    <w:rsid w:val="00F72B73"/>
    <w:rsid w:val="00F750F2"/>
    <w:rsid w:val="00F817F6"/>
    <w:rsid w:val="00F828BA"/>
    <w:rsid w:val="00F82D4A"/>
    <w:rsid w:val="00F82EE7"/>
    <w:rsid w:val="00F83651"/>
    <w:rsid w:val="00F83F47"/>
    <w:rsid w:val="00F84028"/>
    <w:rsid w:val="00F8412B"/>
    <w:rsid w:val="00F85108"/>
    <w:rsid w:val="00F86054"/>
    <w:rsid w:val="00F87BD4"/>
    <w:rsid w:val="00F87E06"/>
    <w:rsid w:val="00F90461"/>
    <w:rsid w:val="00F936B3"/>
    <w:rsid w:val="00F93B9D"/>
    <w:rsid w:val="00F94192"/>
    <w:rsid w:val="00F947F4"/>
    <w:rsid w:val="00F951AF"/>
    <w:rsid w:val="00F96D78"/>
    <w:rsid w:val="00F970A9"/>
    <w:rsid w:val="00FA0220"/>
    <w:rsid w:val="00FA0689"/>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337D"/>
    <w:rsid w:val="00FE42BE"/>
    <w:rsid w:val="00FE4498"/>
    <w:rsid w:val="00FE460F"/>
    <w:rsid w:val="00FE526D"/>
    <w:rsid w:val="00FF0134"/>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rPr>
      <w:rFonts w:ascii="Times New Roman" w:hAnsi="Times New Roman"/>
    </w:rPr>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rPr>
  </w:style>
  <w:style w:type="paragraph" w:customStyle="1" w:styleId="bodytext">
    <w:name w:val="bodytext"/>
    <w:basedOn w:val="Standard"/>
    <w:rsid w:val="008B030B"/>
    <w:pPr>
      <w:spacing w:before="100" w:beforeAutospacing="1" w:after="100" w:afterAutospacing="1"/>
    </w:pPr>
    <w:rPr>
      <w:sz w:val="24"/>
      <w:szCs w:val="24"/>
    </w:rPr>
  </w:style>
  <w:style w:type="character" w:customStyle="1" w:styleId="FuzeileZchn">
    <w:name w:val="Fußzeile Zchn"/>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style>
  <w:style w:type="paragraph" w:styleId="Kommentarthema">
    <w:name w:val="annotation subject"/>
    <w:basedOn w:val="Kommentartext"/>
    <w:next w:val="Kommentartext"/>
    <w:rPr>
      <w:b/>
      <w:bCs/>
    </w:rPr>
  </w:style>
  <w:style w:type="character" w:customStyle="1" w:styleId="KommentarthemaZchn">
    <w:name w:val="Kommentarthema Zchn"/>
    <w:rPr>
      <w:b/>
      <w:bCs/>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09515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161163298">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5286862">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88279885">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049521">
      <w:bodyDiv w:val="1"/>
      <w:marLeft w:val="0"/>
      <w:marRight w:val="0"/>
      <w:marTop w:val="0"/>
      <w:marBottom w:val="0"/>
      <w:divBdr>
        <w:top w:val="none" w:sz="0" w:space="0" w:color="auto"/>
        <w:left w:val="none" w:sz="0" w:space="0" w:color="auto"/>
        <w:bottom w:val="none" w:sz="0" w:space="0" w:color="auto"/>
        <w:right w:val="none" w:sz="0" w:space="0" w:color="auto"/>
      </w:divBdr>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6711965">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1017271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01595341">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en/press/press-releases/detail-pm/schmersal-solenoid-interlock-azm150" TargetMode="External"/><Relationship Id="rId13" Type="http://schemas.openxmlformats.org/officeDocument/2006/relationships/hyperlink" Target="mailto:asieboldlaux@schmersal.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chmersal.com/datenschut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ecnicum.com"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schmersal.com"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5.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70.jpe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776</Words>
  <Characters>4526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5292</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4</cp:revision>
  <dcterms:created xsi:type="dcterms:W3CDTF">2025-10-27T08:42:00Z</dcterms:created>
  <dcterms:modified xsi:type="dcterms:W3CDTF">2025-11-21T10:44:00Z</dcterms:modified>
</cp:coreProperties>
</file>